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C3" w:rsidRDefault="001D50E9">
      <w:pPr>
        <w:shd w:val="clear" w:color="auto" w:fill="FFFFFF"/>
        <w:jc w:val="center"/>
        <w:rPr>
          <w:rFonts w:eastAsia="Times New Roman CYR"/>
          <w:b/>
          <w:bCs/>
          <w:color w:val="000000"/>
          <w:sz w:val="24"/>
          <w:szCs w:val="24"/>
        </w:rPr>
      </w:pPr>
      <w:r>
        <w:rPr>
          <w:rFonts w:eastAsia="Times New Roman CYR"/>
          <w:b/>
          <w:bCs/>
          <w:color w:val="000000"/>
          <w:sz w:val="24"/>
          <w:szCs w:val="24"/>
        </w:rPr>
        <w:t xml:space="preserve"> </w:t>
      </w:r>
    </w:p>
    <w:p w:rsidR="001F49A7" w:rsidRPr="00412484" w:rsidRDefault="001F49A7" w:rsidP="001F49A7">
      <w:pPr>
        <w:overflowPunct w:val="0"/>
        <w:autoSpaceDE w:val="0"/>
        <w:autoSpaceDN w:val="0"/>
        <w:adjustRightInd w:val="0"/>
        <w:jc w:val="center"/>
        <w:rPr>
          <w:b/>
          <w:sz w:val="28"/>
          <w:szCs w:val="28"/>
          <w:lang w:eastAsia="en-US"/>
        </w:rPr>
      </w:pPr>
      <w:r w:rsidRPr="00412484">
        <w:rPr>
          <w:b/>
          <w:sz w:val="28"/>
          <w:szCs w:val="28"/>
          <w:lang w:eastAsia="en-US"/>
        </w:rPr>
        <w:t>РЕСПУБЛИКИ ТЫВА</w:t>
      </w:r>
    </w:p>
    <w:p w:rsidR="001F49A7" w:rsidRPr="00412484" w:rsidRDefault="001F49A7" w:rsidP="001F49A7">
      <w:pPr>
        <w:pBdr>
          <w:bottom w:val="single" w:sz="4" w:space="1" w:color="auto"/>
        </w:pBdr>
        <w:overflowPunct w:val="0"/>
        <w:autoSpaceDE w:val="0"/>
        <w:autoSpaceDN w:val="0"/>
        <w:adjustRightInd w:val="0"/>
        <w:jc w:val="center"/>
        <w:rPr>
          <w:b/>
          <w:sz w:val="28"/>
          <w:szCs w:val="28"/>
          <w:lang w:eastAsia="en-US"/>
        </w:rPr>
      </w:pPr>
      <w:r w:rsidRPr="00412484">
        <w:rPr>
          <w:b/>
          <w:sz w:val="28"/>
          <w:szCs w:val="28"/>
          <w:lang w:eastAsia="en-US"/>
        </w:rPr>
        <w:t xml:space="preserve">АДМИНИСТРАЦИЯ ПИЙ-ХЕМКОГО КОЖУУНА </w:t>
      </w:r>
    </w:p>
    <w:p w:rsidR="001F49A7" w:rsidRPr="00412484" w:rsidRDefault="001F49A7" w:rsidP="001F49A7">
      <w:pPr>
        <w:tabs>
          <w:tab w:val="left" w:pos="1876"/>
        </w:tabs>
        <w:jc w:val="center"/>
        <w:rPr>
          <w:sz w:val="16"/>
          <w:lang w:eastAsia="en-US"/>
        </w:rPr>
      </w:pPr>
      <w:r w:rsidRPr="00412484">
        <w:rPr>
          <w:sz w:val="16"/>
          <w:lang w:eastAsia="en-US"/>
        </w:rPr>
        <w:t>668510, Республика Тыва, г. Туран, ул., Кочетова,11. тел/факс: (39435) 21-7-16</w:t>
      </w:r>
    </w:p>
    <w:p w:rsidR="001F49A7" w:rsidRPr="00412484" w:rsidRDefault="001F49A7" w:rsidP="001F49A7">
      <w:pPr>
        <w:jc w:val="center"/>
        <w:rPr>
          <w:bCs/>
          <w:iCs/>
          <w:sz w:val="16"/>
          <w:szCs w:val="16"/>
          <w:lang w:eastAsia="en-US"/>
        </w:rPr>
      </w:pPr>
    </w:p>
    <w:p w:rsidR="001F49A7" w:rsidRPr="00412484" w:rsidRDefault="001F49A7" w:rsidP="001F49A7">
      <w:pPr>
        <w:keepNext/>
        <w:tabs>
          <w:tab w:val="left" w:pos="1876"/>
        </w:tabs>
        <w:spacing w:before="240" w:after="60"/>
        <w:jc w:val="center"/>
        <w:outlineLvl w:val="1"/>
        <w:rPr>
          <w:b/>
          <w:bCs/>
          <w:iCs/>
          <w:sz w:val="32"/>
          <w:szCs w:val="32"/>
          <w:lang w:eastAsia="en-US"/>
        </w:rPr>
      </w:pPr>
      <w:r w:rsidRPr="00412484">
        <w:rPr>
          <w:b/>
          <w:bCs/>
          <w:iCs/>
          <w:sz w:val="32"/>
          <w:szCs w:val="32"/>
          <w:lang w:eastAsia="en-US"/>
        </w:rPr>
        <w:t>ПОСТАНОВЛЕНИЕ</w:t>
      </w:r>
    </w:p>
    <w:p w:rsidR="001F49A7" w:rsidRPr="00412484" w:rsidRDefault="001F49A7" w:rsidP="001F49A7">
      <w:pPr>
        <w:overflowPunct w:val="0"/>
        <w:autoSpaceDE w:val="0"/>
        <w:autoSpaceDN w:val="0"/>
        <w:adjustRightInd w:val="0"/>
        <w:jc w:val="center"/>
        <w:rPr>
          <w:sz w:val="16"/>
          <w:szCs w:val="16"/>
          <w:lang w:eastAsia="en-US"/>
        </w:rPr>
      </w:pPr>
    </w:p>
    <w:p w:rsidR="001F49A7" w:rsidRPr="00412484" w:rsidRDefault="001F49A7" w:rsidP="001F49A7">
      <w:pPr>
        <w:overflowPunct w:val="0"/>
        <w:autoSpaceDE w:val="0"/>
        <w:autoSpaceDN w:val="0"/>
        <w:adjustRightInd w:val="0"/>
        <w:jc w:val="center"/>
        <w:rPr>
          <w:sz w:val="28"/>
          <w:szCs w:val="28"/>
          <w:lang w:eastAsia="en-US"/>
        </w:rPr>
      </w:pPr>
      <w:r w:rsidRPr="00412484">
        <w:rPr>
          <w:sz w:val="28"/>
          <w:szCs w:val="28"/>
          <w:lang w:eastAsia="en-US"/>
        </w:rPr>
        <w:t xml:space="preserve">  </w:t>
      </w:r>
      <w:r>
        <w:rPr>
          <w:sz w:val="28"/>
          <w:szCs w:val="28"/>
          <w:lang w:eastAsia="en-US"/>
        </w:rPr>
        <w:t xml:space="preserve"> 11  февраля 2022</w:t>
      </w:r>
      <w:r w:rsidRPr="00412484">
        <w:rPr>
          <w:sz w:val="28"/>
          <w:szCs w:val="28"/>
          <w:lang w:eastAsia="en-US"/>
        </w:rPr>
        <w:t xml:space="preserve"> года №  </w:t>
      </w:r>
      <w:r w:rsidR="001D50E9">
        <w:rPr>
          <w:sz w:val="28"/>
          <w:szCs w:val="28"/>
          <w:lang w:eastAsia="en-US"/>
        </w:rPr>
        <w:t>182</w:t>
      </w:r>
    </w:p>
    <w:p w:rsidR="001F49A7" w:rsidRPr="00412484" w:rsidRDefault="001F49A7" w:rsidP="001F49A7">
      <w:pPr>
        <w:overflowPunct w:val="0"/>
        <w:autoSpaceDE w:val="0"/>
        <w:autoSpaceDN w:val="0"/>
        <w:adjustRightInd w:val="0"/>
        <w:jc w:val="center"/>
        <w:rPr>
          <w:sz w:val="28"/>
          <w:szCs w:val="28"/>
          <w:lang w:eastAsia="en-US"/>
        </w:rPr>
      </w:pPr>
      <w:r w:rsidRPr="00412484">
        <w:rPr>
          <w:sz w:val="28"/>
          <w:szCs w:val="28"/>
          <w:lang w:eastAsia="en-US"/>
        </w:rPr>
        <w:t xml:space="preserve">  </w:t>
      </w:r>
    </w:p>
    <w:p w:rsidR="001F49A7" w:rsidRDefault="001F49A7" w:rsidP="001F49A7">
      <w:pPr>
        <w:overflowPunct w:val="0"/>
        <w:autoSpaceDE w:val="0"/>
        <w:autoSpaceDN w:val="0"/>
        <w:adjustRightInd w:val="0"/>
        <w:jc w:val="center"/>
        <w:rPr>
          <w:sz w:val="28"/>
          <w:szCs w:val="28"/>
          <w:lang w:eastAsia="en-US"/>
        </w:rPr>
      </w:pPr>
      <w:r w:rsidRPr="00412484">
        <w:rPr>
          <w:sz w:val="28"/>
          <w:szCs w:val="28"/>
          <w:lang w:eastAsia="en-US"/>
        </w:rPr>
        <w:t>г. Туран</w:t>
      </w:r>
    </w:p>
    <w:p w:rsidR="001F49A7" w:rsidRDefault="001F49A7" w:rsidP="001F49A7">
      <w:pPr>
        <w:spacing w:line="360" w:lineRule="exact"/>
      </w:pPr>
    </w:p>
    <w:p w:rsidR="00354BD4" w:rsidRDefault="00354BD4">
      <w:pPr>
        <w:shd w:val="clear" w:color="auto" w:fill="FFFFFF"/>
        <w:jc w:val="center"/>
        <w:rPr>
          <w:rFonts w:eastAsia="Times New Roman CYR"/>
          <w:b/>
          <w:bCs/>
          <w:color w:val="000000"/>
          <w:sz w:val="24"/>
          <w:szCs w:val="24"/>
        </w:rPr>
      </w:pPr>
    </w:p>
    <w:p w:rsidR="006E41C3" w:rsidRPr="001F49A7" w:rsidRDefault="00DF5EFB" w:rsidP="00DF5EFB">
      <w:pPr>
        <w:jc w:val="center"/>
        <w:rPr>
          <w:color w:val="000000"/>
          <w:sz w:val="28"/>
          <w:szCs w:val="28"/>
        </w:rPr>
      </w:pPr>
      <w:proofErr w:type="gramStart"/>
      <w:r>
        <w:rPr>
          <w:color w:val="000000"/>
          <w:sz w:val="28"/>
          <w:szCs w:val="28"/>
        </w:rPr>
        <w:t>Об источниках</w:t>
      </w:r>
      <w:r w:rsidR="00705513" w:rsidRPr="001F49A7">
        <w:rPr>
          <w:color w:val="000000"/>
          <w:sz w:val="28"/>
          <w:szCs w:val="28"/>
        </w:rPr>
        <w:t xml:space="preserve"> наружного</w:t>
      </w:r>
      <w:r>
        <w:rPr>
          <w:color w:val="000000"/>
          <w:sz w:val="28"/>
          <w:szCs w:val="28"/>
        </w:rPr>
        <w:t xml:space="preserve"> противопожарного водоснабжения для целей пожаротушения, </w:t>
      </w:r>
      <w:r w:rsidR="00354BD4" w:rsidRPr="001F49A7">
        <w:rPr>
          <w:color w:val="000000"/>
          <w:sz w:val="28"/>
          <w:szCs w:val="28"/>
        </w:rPr>
        <w:t>расположенных в населе</w:t>
      </w:r>
      <w:r w:rsidR="00705513" w:rsidRPr="001F49A7">
        <w:rPr>
          <w:color w:val="000000"/>
          <w:sz w:val="28"/>
          <w:szCs w:val="28"/>
        </w:rPr>
        <w:t>нных пунктах</w:t>
      </w:r>
      <w:r>
        <w:rPr>
          <w:color w:val="000000"/>
          <w:sz w:val="28"/>
          <w:szCs w:val="28"/>
        </w:rPr>
        <w:t xml:space="preserve"> и на прилегающим к ним территориях</w:t>
      </w:r>
      <w:proofErr w:type="gramEnd"/>
    </w:p>
    <w:p w:rsidR="006E41C3" w:rsidRDefault="006E41C3">
      <w:pPr>
        <w:rPr>
          <w:b/>
          <w:color w:val="000000"/>
          <w:sz w:val="24"/>
          <w:szCs w:val="24"/>
        </w:rPr>
      </w:pPr>
    </w:p>
    <w:p w:rsidR="006E41C3" w:rsidRPr="00354BD4" w:rsidRDefault="00705513">
      <w:pPr>
        <w:ind w:firstLine="567"/>
        <w:jc w:val="both"/>
        <w:rPr>
          <w:rFonts w:eastAsia="Arial Unicode MS"/>
          <w:sz w:val="28"/>
          <w:szCs w:val="28"/>
        </w:rPr>
      </w:pPr>
      <w:r w:rsidRPr="00354BD4">
        <w:rPr>
          <w:color w:val="000000"/>
          <w:sz w:val="28"/>
          <w:szCs w:val="28"/>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w:t>
      </w:r>
      <w:r w:rsidR="00354BD4" w:rsidRPr="00354BD4">
        <w:rPr>
          <w:color w:val="000000"/>
          <w:sz w:val="28"/>
          <w:szCs w:val="28"/>
        </w:rPr>
        <w:t xml:space="preserve"> Пий-Хемского кожууна</w:t>
      </w:r>
      <w:r w:rsidRPr="00354BD4">
        <w:rPr>
          <w:sz w:val="28"/>
          <w:szCs w:val="28"/>
        </w:rPr>
        <w:t xml:space="preserve">, </w:t>
      </w:r>
      <w:r w:rsidR="00354BD4" w:rsidRPr="00354BD4">
        <w:rPr>
          <w:sz w:val="28"/>
          <w:szCs w:val="28"/>
        </w:rPr>
        <w:t>а</w:t>
      </w:r>
      <w:r w:rsidRPr="00354BD4">
        <w:rPr>
          <w:sz w:val="28"/>
          <w:szCs w:val="28"/>
        </w:rPr>
        <w:t xml:space="preserve">дминистрация </w:t>
      </w:r>
      <w:r w:rsidR="00354BD4" w:rsidRPr="00354BD4">
        <w:rPr>
          <w:sz w:val="28"/>
          <w:szCs w:val="28"/>
        </w:rPr>
        <w:t xml:space="preserve"> Пий-Хемского кожууна</w:t>
      </w:r>
      <w:r w:rsidRPr="00354BD4">
        <w:rPr>
          <w:color w:val="000000"/>
          <w:sz w:val="28"/>
          <w:szCs w:val="28"/>
        </w:rPr>
        <w:t xml:space="preserve"> </w:t>
      </w:r>
      <w:r w:rsidRPr="00354BD4">
        <w:rPr>
          <w:sz w:val="28"/>
          <w:szCs w:val="28"/>
        </w:rPr>
        <w:t>ПОСТАНОВЛЯЕТ:</w:t>
      </w:r>
    </w:p>
    <w:p w:rsidR="006E41C3" w:rsidRPr="00354BD4" w:rsidRDefault="00354BD4">
      <w:pPr>
        <w:ind w:firstLine="567"/>
        <w:jc w:val="both"/>
        <w:rPr>
          <w:sz w:val="28"/>
          <w:szCs w:val="28"/>
        </w:rPr>
      </w:pPr>
      <w:r w:rsidRPr="00354BD4">
        <w:rPr>
          <w:color w:val="000000"/>
          <w:sz w:val="28"/>
          <w:szCs w:val="28"/>
        </w:rPr>
        <w:t>1. Утвердить Правила уче</w:t>
      </w:r>
      <w:r w:rsidR="00705513" w:rsidRPr="00354BD4">
        <w:rPr>
          <w:color w:val="000000"/>
          <w:sz w:val="28"/>
          <w:szCs w:val="28"/>
        </w:rPr>
        <w:t xml:space="preserve">та и проверки наружного противопожарного водоснабжения на территории </w:t>
      </w:r>
      <w:r>
        <w:rPr>
          <w:color w:val="000000"/>
          <w:sz w:val="28"/>
          <w:szCs w:val="28"/>
        </w:rPr>
        <w:t xml:space="preserve"> Пий-Хемского кожууна</w:t>
      </w:r>
      <w:r w:rsidR="00AB4922">
        <w:rPr>
          <w:color w:val="000000"/>
          <w:sz w:val="28"/>
          <w:szCs w:val="28"/>
        </w:rPr>
        <w:t xml:space="preserve">  приложение №</w:t>
      </w:r>
      <w:r w:rsidR="00705513" w:rsidRPr="00354BD4">
        <w:rPr>
          <w:color w:val="000000"/>
          <w:sz w:val="28"/>
          <w:szCs w:val="28"/>
        </w:rPr>
        <w:t xml:space="preserve"> 1.</w:t>
      </w:r>
    </w:p>
    <w:p w:rsidR="006E41C3" w:rsidRPr="00354BD4" w:rsidRDefault="00705513">
      <w:pPr>
        <w:ind w:firstLine="567"/>
        <w:jc w:val="both"/>
        <w:rPr>
          <w:color w:val="000000"/>
          <w:sz w:val="28"/>
          <w:szCs w:val="28"/>
        </w:rPr>
      </w:pPr>
      <w:r w:rsidRPr="00354BD4">
        <w:rPr>
          <w:color w:val="000000"/>
          <w:sz w:val="28"/>
          <w:szCs w:val="28"/>
        </w:rPr>
        <w:t>2. Проводить два раза в год проверку всех источников наружного противопожарного водоснабжения на тер</w:t>
      </w:r>
      <w:r w:rsidR="00354BD4">
        <w:rPr>
          <w:color w:val="000000"/>
          <w:sz w:val="28"/>
          <w:szCs w:val="28"/>
        </w:rPr>
        <w:t>ритории Пий-Хемского кожууна</w:t>
      </w:r>
      <w:r w:rsidRPr="00354BD4">
        <w:rPr>
          <w:color w:val="000000"/>
          <w:sz w:val="28"/>
          <w:szCs w:val="28"/>
        </w:rPr>
        <w:t>, независимо от их ведомственной принадлежности и организационно – правовой формы, результаты проверки оформлять актом.</w:t>
      </w:r>
    </w:p>
    <w:p w:rsidR="006E41C3" w:rsidRPr="00354BD4" w:rsidRDefault="00354BD4">
      <w:pPr>
        <w:ind w:firstLine="567"/>
        <w:jc w:val="both"/>
        <w:rPr>
          <w:color w:val="000000"/>
          <w:sz w:val="28"/>
          <w:szCs w:val="28"/>
        </w:rPr>
      </w:pPr>
      <w:r>
        <w:rPr>
          <w:color w:val="000000"/>
          <w:sz w:val="28"/>
          <w:szCs w:val="28"/>
        </w:rPr>
        <w:t>3. Администрациям населенных пунктов Пий-Хемского кожууна</w:t>
      </w:r>
      <w:r w:rsidR="00705513" w:rsidRPr="00354BD4">
        <w:rPr>
          <w:color w:val="000000"/>
          <w:sz w:val="28"/>
          <w:szCs w:val="28"/>
        </w:rPr>
        <w:t>, а также организациям всех форм собственности, имеющим источники наружного противопожарного водоснабжения:</w:t>
      </w:r>
    </w:p>
    <w:p w:rsidR="006E41C3" w:rsidRPr="00354BD4" w:rsidRDefault="00705513">
      <w:pPr>
        <w:ind w:firstLine="567"/>
        <w:jc w:val="both"/>
        <w:rPr>
          <w:color w:val="000000"/>
          <w:sz w:val="28"/>
          <w:szCs w:val="28"/>
        </w:rPr>
      </w:pPr>
      <w:r w:rsidRPr="00354BD4">
        <w:rPr>
          <w:color w:val="000000"/>
          <w:sz w:val="28"/>
          <w:szCs w:val="28"/>
        </w:rPr>
        <w:t>3.1. Принимать немедленные меры по устр</w:t>
      </w:r>
      <w:r w:rsidR="00AB4922">
        <w:rPr>
          <w:color w:val="000000"/>
          <w:sz w:val="28"/>
          <w:szCs w:val="28"/>
        </w:rPr>
        <w:t>анению выявленных в ходе проведе</w:t>
      </w:r>
      <w:r w:rsidRPr="00354BD4">
        <w:rPr>
          <w:color w:val="000000"/>
          <w:sz w:val="28"/>
          <w:szCs w:val="28"/>
        </w:rPr>
        <w:t>нной проверки неисправностей противопожарного водоснабжения.</w:t>
      </w:r>
    </w:p>
    <w:p w:rsidR="006E41C3" w:rsidRPr="00354BD4" w:rsidRDefault="00705513">
      <w:pPr>
        <w:ind w:firstLine="567"/>
        <w:jc w:val="both"/>
        <w:rPr>
          <w:color w:val="000000"/>
          <w:sz w:val="28"/>
          <w:szCs w:val="28"/>
        </w:rPr>
      </w:pPr>
      <w:r w:rsidRPr="00354BD4">
        <w:rPr>
          <w:color w:val="000000"/>
          <w:sz w:val="28"/>
          <w:szCs w:val="28"/>
        </w:rPr>
        <w:t>3.2. Уточнить списки источников противопожарного водоснабжения, внести их в р</w:t>
      </w:r>
      <w:r w:rsidR="001F49A7">
        <w:rPr>
          <w:color w:val="000000"/>
          <w:sz w:val="28"/>
          <w:szCs w:val="28"/>
        </w:rPr>
        <w:t>еестр и впредь вести строгий уче</w:t>
      </w:r>
      <w:r w:rsidRPr="00354BD4">
        <w:rPr>
          <w:color w:val="000000"/>
          <w:sz w:val="28"/>
          <w:szCs w:val="28"/>
        </w:rPr>
        <w:t>т их количества и технического состояния.</w:t>
      </w:r>
    </w:p>
    <w:p w:rsidR="006E41C3" w:rsidRPr="00354BD4" w:rsidRDefault="00705513">
      <w:pPr>
        <w:ind w:firstLine="567"/>
        <w:jc w:val="both"/>
        <w:rPr>
          <w:color w:val="000000"/>
          <w:sz w:val="28"/>
          <w:szCs w:val="28"/>
        </w:rPr>
      </w:pPr>
      <w:r w:rsidRPr="00354BD4">
        <w:rPr>
          <w:color w:val="000000"/>
          <w:sz w:val="28"/>
          <w:szCs w:val="28"/>
        </w:rPr>
        <w:t>3.3. Обеспечить подъезд и площадку для з</w:t>
      </w:r>
      <w:r w:rsidR="00354BD4">
        <w:rPr>
          <w:color w:val="000000"/>
          <w:sz w:val="28"/>
          <w:szCs w:val="28"/>
        </w:rPr>
        <w:t>абора воды из естественных водое</w:t>
      </w:r>
      <w:r w:rsidRPr="00354BD4">
        <w:rPr>
          <w:color w:val="000000"/>
          <w:sz w:val="28"/>
          <w:szCs w:val="28"/>
        </w:rPr>
        <w:t>мов твердым покрыти</w:t>
      </w:r>
      <w:r w:rsidR="00354BD4">
        <w:rPr>
          <w:color w:val="000000"/>
          <w:sz w:val="28"/>
          <w:szCs w:val="28"/>
        </w:rPr>
        <w:t>ем на установку расче</w:t>
      </w:r>
      <w:r w:rsidRPr="00354BD4">
        <w:rPr>
          <w:color w:val="000000"/>
          <w:sz w:val="28"/>
          <w:szCs w:val="28"/>
        </w:rPr>
        <w:t>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6E41C3" w:rsidRPr="00354BD4" w:rsidRDefault="00705513">
      <w:pPr>
        <w:ind w:firstLine="567"/>
        <w:jc w:val="both"/>
        <w:rPr>
          <w:color w:val="000000"/>
          <w:sz w:val="28"/>
          <w:szCs w:val="28"/>
        </w:rPr>
      </w:pPr>
      <w:r w:rsidRPr="00354BD4">
        <w:rPr>
          <w:color w:val="000000"/>
          <w:sz w:val="28"/>
          <w:szCs w:val="28"/>
        </w:rPr>
        <w:t xml:space="preserve">4. Руководителям предприятий, организаций, находящихся на территории </w:t>
      </w:r>
      <w:r w:rsidR="00354BD4">
        <w:rPr>
          <w:color w:val="000000"/>
          <w:sz w:val="28"/>
          <w:szCs w:val="28"/>
        </w:rPr>
        <w:t xml:space="preserve"> Пий-Хемского кожууна</w:t>
      </w:r>
      <w:r w:rsidRPr="00354BD4">
        <w:rPr>
          <w:color w:val="000000"/>
          <w:sz w:val="28"/>
          <w:szCs w:val="28"/>
        </w:rPr>
        <w:t>,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6E41C3" w:rsidRPr="00354BD4" w:rsidRDefault="00705513">
      <w:pPr>
        <w:ind w:firstLine="567"/>
        <w:jc w:val="both"/>
        <w:rPr>
          <w:sz w:val="28"/>
          <w:szCs w:val="28"/>
        </w:rPr>
      </w:pPr>
      <w:r w:rsidRPr="00354BD4">
        <w:rPr>
          <w:sz w:val="28"/>
          <w:szCs w:val="28"/>
        </w:rPr>
        <w:lastRenderedPageBreak/>
        <w:t xml:space="preserve">5. Настоящее постановление вступает в силу со дня обнародования и подлежит размещению на информационном сайте </w:t>
      </w:r>
      <w:r w:rsidR="001F49A7">
        <w:rPr>
          <w:sz w:val="28"/>
          <w:szCs w:val="28"/>
        </w:rPr>
        <w:t>а</w:t>
      </w:r>
      <w:r w:rsidRPr="00354BD4">
        <w:rPr>
          <w:sz w:val="28"/>
          <w:szCs w:val="28"/>
        </w:rPr>
        <w:t xml:space="preserve">дминистрации </w:t>
      </w:r>
      <w:r w:rsidR="001F49A7">
        <w:rPr>
          <w:sz w:val="28"/>
          <w:szCs w:val="28"/>
        </w:rPr>
        <w:t xml:space="preserve"> Пий-Хемского кожууна</w:t>
      </w:r>
      <w:r w:rsidRPr="00354BD4">
        <w:rPr>
          <w:sz w:val="28"/>
          <w:szCs w:val="28"/>
        </w:rPr>
        <w:t xml:space="preserve"> в сети «Интернет».</w:t>
      </w:r>
    </w:p>
    <w:p w:rsidR="006E41C3" w:rsidRPr="00354BD4" w:rsidRDefault="00705513">
      <w:pPr>
        <w:ind w:firstLine="567"/>
        <w:jc w:val="both"/>
        <w:rPr>
          <w:sz w:val="28"/>
          <w:szCs w:val="28"/>
        </w:rPr>
      </w:pPr>
      <w:r w:rsidRPr="00354BD4">
        <w:rPr>
          <w:sz w:val="28"/>
          <w:szCs w:val="28"/>
        </w:rPr>
        <w:t xml:space="preserve">6. </w:t>
      </w:r>
      <w:proofErr w:type="gramStart"/>
      <w:r w:rsidRPr="00354BD4">
        <w:rPr>
          <w:sz w:val="28"/>
          <w:szCs w:val="28"/>
        </w:rPr>
        <w:t>Контроль за</w:t>
      </w:r>
      <w:proofErr w:type="gramEnd"/>
      <w:r w:rsidRPr="00354BD4">
        <w:rPr>
          <w:sz w:val="28"/>
          <w:szCs w:val="28"/>
        </w:rPr>
        <w:t xml:space="preserve"> исполнением </w:t>
      </w:r>
      <w:r w:rsidR="001F49A7">
        <w:rPr>
          <w:sz w:val="28"/>
          <w:szCs w:val="28"/>
        </w:rPr>
        <w:t xml:space="preserve"> настоящего Постановления возложить на заместителя председателя администрации Пий-Хемского кожууна по жизнеобеспечению Васильева Р.С.</w:t>
      </w:r>
    </w:p>
    <w:p w:rsidR="006E41C3" w:rsidRDefault="006E41C3">
      <w:pPr>
        <w:ind w:firstLine="567"/>
        <w:jc w:val="both"/>
        <w:rPr>
          <w:sz w:val="28"/>
          <w:szCs w:val="28"/>
        </w:rPr>
      </w:pPr>
    </w:p>
    <w:p w:rsidR="00AB4922" w:rsidRDefault="00AB4922">
      <w:pPr>
        <w:ind w:firstLine="567"/>
        <w:jc w:val="both"/>
        <w:rPr>
          <w:sz w:val="28"/>
          <w:szCs w:val="28"/>
        </w:rPr>
      </w:pPr>
    </w:p>
    <w:p w:rsidR="00AB4922" w:rsidRDefault="00AB4922">
      <w:pPr>
        <w:ind w:firstLine="567"/>
        <w:jc w:val="both"/>
        <w:rPr>
          <w:sz w:val="28"/>
          <w:szCs w:val="28"/>
        </w:rPr>
      </w:pPr>
    </w:p>
    <w:p w:rsidR="00AB4922" w:rsidRDefault="00AB4922">
      <w:pPr>
        <w:ind w:firstLine="567"/>
        <w:jc w:val="both"/>
        <w:rPr>
          <w:sz w:val="28"/>
          <w:szCs w:val="28"/>
        </w:rPr>
      </w:pPr>
    </w:p>
    <w:p w:rsidR="006E41C3" w:rsidRDefault="001F49A7">
      <w:pPr>
        <w:suppressAutoHyphens/>
        <w:rPr>
          <w:sz w:val="28"/>
          <w:szCs w:val="28"/>
        </w:rPr>
      </w:pPr>
      <w:r w:rsidRPr="001F49A7">
        <w:rPr>
          <w:sz w:val="28"/>
          <w:szCs w:val="28"/>
        </w:rPr>
        <w:t xml:space="preserve"> Председатель администрации                                                        </w:t>
      </w:r>
      <w:r w:rsidR="00DF5EFB">
        <w:rPr>
          <w:sz w:val="28"/>
          <w:szCs w:val="28"/>
        </w:rPr>
        <w:t xml:space="preserve">   В.В. </w:t>
      </w:r>
      <w:proofErr w:type="spellStart"/>
      <w:r w:rsidR="00DF5EFB">
        <w:rPr>
          <w:sz w:val="28"/>
          <w:szCs w:val="28"/>
        </w:rPr>
        <w:t>Байыр-оол</w:t>
      </w:r>
      <w:proofErr w:type="spellEnd"/>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F49A7" w:rsidRDefault="001F49A7">
      <w:pPr>
        <w:suppressAutoHyphens/>
        <w:rPr>
          <w:sz w:val="28"/>
          <w:szCs w:val="28"/>
        </w:rPr>
      </w:pPr>
    </w:p>
    <w:p w:rsidR="001D50E9" w:rsidRDefault="001D50E9">
      <w:pPr>
        <w:suppressAutoHyphens/>
        <w:rPr>
          <w:sz w:val="28"/>
          <w:szCs w:val="28"/>
        </w:rPr>
      </w:pPr>
    </w:p>
    <w:p w:rsidR="001D50E9" w:rsidRDefault="001D50E9">
      <w:pPr>
        <w:suppressAutoHyphens/>
        <w:rPr>
          <w:sz w:val="28"/>
          <w:szCs w:val="28"/>
        </w:rPr>
      </w:pPr>
    </w:p>
    <w:p w:rsidR="001D50E9" w:rsidRPr="001F49A7" w:rsidRDefault="001D50E9">
      <w:pPr>
        <w:suppressAutoHyphens/>
        <w:rPr>
          <w:sz w:val="28"/>
          <w:szCs w:val="28"/>
        </w:rPr>
      </w:pPr>
    </w:p>
    <w:p w:rsidR="00DF5EFB" w:rsidRDefault="00705513" w:rsidP="00270324">
      <w:pPr>
        <w:jc w:val="right"/>
        <w:rPr>
          <w:color w:val="000000"/>
          <w:sz w:val="24"/>
          <w:szCs w:val="24"/>
        </w:rPr>
      </w:pPr>
      <w:r>
        <w:rPr>
          <w:color w:val="000000"/>
          <w:sz w:val="24"/>
          <w:szCs w:val="24"/>
        </w:rPr>
        <w:lastRenderedPageBreak/>
        <w:t>Приложение</w:t>
      </w:r>
      <w:r w:rsidR="00270324">
        <w:rPr>
          <w:color w:val="000000"/>
          <w:sz w:val="24"/>
          <w:szCs w:val="24"/>
        </w:rPr>
        <w:t xml:space="preserve"> №1</w:t>
      </w:r>
      <w:r>
        <w:rPr>
          <w:color w:val="000000"/>
          <w:sz w:val="24"/>
          <w:szCs w:val="24"/>
        </w:rPr>
        <w:t xml:space="preserve"> </w:t>
      </w:r>
      <w:r>
        <w:rPr>
          <w:color w:val="000000"/>
          <w:sz w:val="24"/>
          <w:szCs w:val="24"/>
        </w:rPr>
        <w:br/>
        <w:t xml:space="preserve">к постановлению </w:t>
      </w:r>
      <w:r w:rsidR="00270324">
        <w:rPr>
          <w:color w:val="000000"/>
          <w:sz w:val="24"/>
          <w:szCs w:val="24"/>
        </w:rPr>
        <w:t>а</w:t>
      </w:r>
      <w:r>
        <w:rPr>
          <w:color w:val="000000"/>
          <w:sz w:val="24"/>
          <w:szCs w:val="24"/>
        </w:rPr>
        <w:t xml:space="preserve">дминистрации </w:t>
      </w:r>
      <w:r>
        <w:rPr>
          <w:color w:val="000000"/>
          <w:sz w:val="24"/>
          <w:szCs w:val="24"/>
        </w:rPr>
        <w:br/>
      </w:r>
      <w:r w:rsidR="00DF5EFB">
        <w:rPr>
          <w:color w:val="000000"/>
          <w:sz w:val="24"/>
          <w:szCs w:val="24"/>
        </w:rPr>
        <w:t xml:space="preserve">Пий-Хемского кожууна  </w:t>
      </w:r>
    </w:p>
    <w:p w:rsidR="006E41C3" w:rsidRDefault="00DF5EFB" w:rsidP="00DF5EFB">
      <w:pPr>
        <w:jc w:val="center"/>
      </w:pPr>
      <w:r>
        <w:rPr>
          <w:color w:val="000000"/>
          <w:sz w:val="24"/>
          <w:szCs w:val="24"/>
        </w:rPr>
        <w:t xml:space="preserve">                                                                                                      </w:t>
      </w:r>
      <w:r w:rsidR="00270324">
        <w:rPr>
          <w:color w:val="000000"/>
          <w:sz w:val="24"/>
          <w:szCs w:val="24"/>
        </w:rPr>
        <w:t xml:space="preserve">от </w:t>
      </w:r>
      <w:r>
        <w:rPr>
          <w:color w:val="000000"/>
          <w:sz w:val="24"/>
          <w:szCs w:val="24"/>
        </w:rPr>
        <w:t xml:space="preserve"> 25 марта </w:t>
      </w:r>
      <w:r w:rsidR="00AB4922">
        <w:rPr>
          <w:color w:val="000000"/>
          <w:sz w:val="24"/>
          <w:szCs w:val="24"/>
        </w:rPr>
        <w:t>202</w:t>
      </w:r>
      <w:r>
        <w:rPr>
          <w:color w:val="000000"/>
          <w:sz w:val="24"/>
          <w:szCs w:val="24"/>
        </w:rPr>
        <w:t>4</w:t>
      </w:r>
      <w:r w:rsidR="00705513">
        <w:rPr>
          <w:color w:val="000000"/>
          <w:sz w:val="24"/>
          <w:szCs w:val="24"/>
        </w:rPr>
        <w:t xml:space="preserve">г. № </w:t>
      </w:r>
      <w:r>
        <w:rPr>
          <w:color w:val="000000"/>
          <w:sz w:val="24"/>
          <w:szCs w:val="24"/>
        </w:rPr>
        <w:t xml:space="preserve"> </w:t>
      </w:r>
    </w:p>
    <w:p w:rsidR="00270324" w:rsidRDefault="00270324">
      <w:pPr>
        <w:jc w:val="center"/>
        <w:rPr>
          <w:b/>
          <w:color w:val="000000"/>
          <w:sz w:val="28"/>
          <w:szCs w:val="28"/>
        </w:rPr>
      </w:pPr>
    </w:p>
    <w:p w:rsidR="00DF5EFB" w:rsidRDefault="00DF5EFB">
      <w:pPr>
        <w:jc w:val="center"/>
        <w:rPr>
          <w:b/>
          <w:color w:val="000000"/>
          <w:sz w:val="28"/>
          <w:szCs w:val="28"/>
        </w:rPr>
      </w:pPr>
    </w:p>
    <w:p w:rsidR="006E41C3" w:rsidRPr="00270324" w:rsidRDefault="00270324">
      <w:pPr>
        <w:jc w:val="center"/>
        <w:rPr>
          <w:b/>
          <w:color w:val="000000"/>
          <w:sz w:val="28"/>
          <w:szCs w:val="28"/>
        </w:rPr>
      </w:pPr>
      <w:r>
        <w:rPr>
          <w:b/>
          <w:color w:val="000000"/>
          <w:sz w:val="28"/>
          <w:szCs w:val="28"/>
        </w:rPr>
        <w:t>ПРАВИЛА</w:t>
      </w:r>
      <w:r>
        <w:rPr>
          <w:b/>
          <w:color w:val="000000"/>
          <w:sz w:val="28"/>
          <w:szCs w:val="28"/>
        </w:rPr>
        <w:br/>
        <w:t>уче</w:t>
      </w:r>
      <w:r w:rsidR="00705513" w:rsidRPr="00270324">
        <w:rPr>
          <w:b/>
          <w:color w:val="000000"/>
          <w:sz w:val="28"/>
          <w:szCs w:val="28"/>
        </w:rPr>
        <w:t xml:space="preserve">та и проверки наружного противопожарного водоснабжения </w:t>
      </w:r>
    </w:p>
    <w:p w:rsidR="006E41C3" w:rsidRPr="00270324" w:rsidRDefault="00705513" w:rsidP="00270324">
      <w:pPr>
        <w:jc w:val="center"/>
        <w:rPr>
          <w:b/>
          <w:color w:val="000000"/>
          <w:sz w:val="28"/>
          <w:szCs w:val="28"/>
        </w:rPr>
      </w:pPr>
      <w:r w:rsidRPr="00270324">
        <w:rPr>
          <w:b/>
          <w:color w:val="000000"/>
          <w:sz w:val="28"/>
          <w:szCs w:val="28"/>
        </w:rPr>
        <w:t xml:space="preserve">на территории </w:t>
      </w:r>
      <w:r w:rsidR="00270324">
        <w:rPr>
          <w:b/>
          <w:color w:val="000000"/>
          <w:sz w:val="28"/>
          <w:szCs w:val="28"/>
        </w:rPr>
        <w:t xml:space="preserve"> Пий-Хемского кожууна</w:t>
      </w:r>
    </w:p>
    <w:p w:rsidR="006E41C3" w:rsidRPr="00270324" w:rsidRDefault="006E41C3">
      <w:pPr>
        <w:jc w:val="center"/>
        <w:rPr>
          <w:b/>
          <w:color w:val="000000"/>
          <w:sz w:val="28"/>
          <w:szCs w:val="28"/>
        </w:rPr>
      </w:pPr>
    </w:p>
    <w:p w:rsidR="006E41C3" w:rsidRPr="00270324" w:rsidRDefault="00705513">
      <w:pPr>
        <w:pStyle w:val="ac"/>
        <w:numPr>
          <w:ilvl w:val="0"/>
          <w:numId w:val="1"/>
        </w:numPr>
        <w:jc w:val="both"/>
        <w:rPr>
          <w:b/>
          <w:color w:val="000000"/>
          <w:sz w:val="28"/>
          <w:szCs w:val="28"/>
        </w:rPr>
      </w:pPr>
      <w:r w:rsidRPr="00270324">
        <w:rPr>
          <w:b/>
          <w:color w:val="000000"/>
          <w:sz w:val="28"/>
          <w:szCs w:val="28"/>
        </w:rPr>
        <w:t>Общие положения</w:t>
      </w:r>
    </w:p>
    <w:p w:rsidR="006E41C3" w:rsidRPr="00270324" w:rsidRDefault="006E41C3">
      <w:pPr>
        <w:pStyle w:val="ac"/>
        <w:ind w:left="927"/>
        <w:jc w:val="both"/>
        <w:rPr>
          <w:b/>
          <w:color w:val="000000"/>
          <w:sz w:val="28"/>
          <w:szCs w:val="28"/>
        </w:rPr>
      </w:pPr>
    </w:p>
    <w:p w:rsidR="006E41C3" w:rsidRPr="00270324" w:rsidRDefault="00705513">
      <w:pPr>
        <w:ind w:firstLine="567"/>
        <w:jc w:val="both"/>
        <w:rPr>
          <w:color w:val="000000"/>
          <w:sz w:val="28"/>
          <w:szCs w:val="28"/>
        </w:rPr>
      </w:pPr>
      <w:r w:rsidRPr="00270324">
        <w:rPr>
          <w:color w:val="000000"/>
          <w:sz w:val="28"/>
          <w:szCs w:val="28"/>
        </w:rPr>
        <w:t xml:space="preserve">1.1. Настоящие Правила действуют на всей территории </w:t>
      </w:r>
      <w:r w:rsidR="00270324">
        <w:rPr>
          <w:color w:val="000000"/>
          <w:sz w:val="28"/>
          <w:szCs w:val="28"/>
        </w:rPr>
        <w:t xml:space="preserve"> Пий-Хемского кожууна</w:t>
      </w:r>
      <w:r w:rsidR="001F49A7">
        <w:rPr>
          <w:color w:val="000000"/>
          <w:sz w:val="28"/>
          <w:szCs w:val="28"/>
        </w:rPr>
        <w:t>, и обязательны для исполнения</w:t>
      </w:r>
      <w:r w:rsidRPr="00270324">
        <w:rPr>
          <w:color w:val="000000"/>
          <w:sz w:val="28"/>
          <w:szCs w:val="28"/>
        </w:rPr>
        <w:t xml:space="preserve">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6E41C3" w:rsidRPr="00270324" w:rsidRDefault="00705513">
      <w:pPr>
        <w:ind w:firstLine="567"/>
        <w:jc w:val="both"/>
        <w:rPr>
          <w:color w:val="000000"/>
          <w:sz w:val="28"/>
          <w:szCs w:val="28"/>
        </w:rPr>
      </w:pPr>
      <w:r w:rsidRPr="00270324">
        <w:rPr>
          <w:color w:val="000000"/>
          <w:sz w:val="28"/>
          <w:szCs w:val="28"/>
        </w:rPr>
        <w:t>1.2. Наружное противопожарное водоснабжение поселения включает в себя: водопровод, пожар</w:t>
      </w:r>
      <w:r w:rsidR="00270324">
        <w:rPr>
          <w:color w:val="000000"/>
          <w:sz w:val="28"/>
          <w:szCs w:val="28"/>
        </w:rPr>
        <w:t xml:space="preserve">ные водоемы, </w:t>
      </w:r>
      <w:r w:rsidRPr="00270324">
        <w:rPr>
          <w:color w:val="000000"/>
          <w:sz w:val="28"/>
          <w:szCs w:val="28"/>
        </w:rPr>
        <w:t xml:space="preserve">а также другие естественные и искусственные </w:t>
      </w:r>
      <w:proofErr w:type="spellStart"/>
      <w:r w:rsidRPr="00270324">
        <w:rPr>
          <w:color w:val="000000"/>
          <w:sz w:val="28"/>
          <w:szCs w:val="28"/>
        </w:rPr>
        <w:t>водоисточники</w:t>
      </w:r>
      <w:proofErr w:type="spellEnd"/>
      <w:r w:rsidRPr="00270324">
        <w:rPr>
          <w:color w:val="000000"/>
          <w:sz w:val="28"/>
          <w:szCs w:val="28"/>
        </w:rPr>
        <w:t>, вода из которых используется для пожаротушения, независимо от их ведомственной принадлежности и организационно – правовой формы.</w:t>
      </w:r>
    </w:p>
    <w:p w:rsidR="006E41C3" w:rsidRPr="00270324" w:rsidRDefault="00705513">
      <w:pPr>
        <w:ind w:firstLine="567"/>
        <w:jc w:val="both"/>
        <w:rPr>
          <w:color w:val="000000"/>
          <w:sz w:val="28"/>
          <w:szCs w:val="28"/>
        </w:rPr>
      </w:pPr>
      <w:r w:rsidRPr="00270324">
        <w:rPr>
          <w:color w:val="000000"/>
          <w:sz w:val="28"/>
          <w:szCs w:val="28"/>
        </w:rPr>
        <w:t>1.3. Ответственность за техническое состояние источников противопожарного водоснабж</w:t>
      </w:r>
      <w:r w:rsidR="001F49A7">
        <w:rPr>
          <w:color w:val="000000"/>
          <w:sz w:val="28"/>
          <w:szCs w:val="28"/>
        </w:rPr>
        <w:t>ения и установку указателей несе</w:t>
      </w:r>
      <w:r w:rsidRPr="00270324">
        <w:rPr>
          <w:color w:val="000000"/>
          <w:sz w:val="28"/>
          <w:szCs w:val="28"/>
        </w:rPr>
        <w:t xml:space="preserve">т </w:t>
      </w:r>
      <w:r w:rsidR="001F49A7">
        <w:rPr>
          <w:color w:val="000000"/>
          <w:sz w:val="28"/>
          <w:szCs w:val="28"/>
        </w:rPr>
        <w:t xml:space="preserve"> администрация </w:t>
      </w:r>
      <w:r w:rsidRPr="00270324">
        <w:rPr>
          <w:color w:val="000000"/>
          <w:sz w:val="28"/>
          <w:szCs w:val="28"/>
        </w:rPr>
        <w:t>поселения или абонент, в ведении которого они находятся.</w:t>
      </w:r>
    </w:p>
    <w:p w:rsidR="006E41C3" w:rsidRPr="00270324" w:rsidRDefault="00705513">
      <w:pPr>
        <w:ind w:firstLine="567"/>
        <w:jc w:val="both"/>
        <w:rPr>
          <w:color w:val="000000"/>
          <w:sz w:val="28"/>
          <w:szCs w:val="28"/>
        </w:rPr>
      </w:pPr>
      <w:r w:rsidRPr="00270324">
        <w:rPr>
          <w:color w:val="000000"/>
          <w:sz w:val="28"/>
          <w:szCs w:val="28"/>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6E41C3" w:rsidRPr="00270324" w:rsidRDefault="006E41C3">
      <w:pPr>
        <w:ind w:firstLine="567"/>
        <w:jc w:val="both"/>
        <w:rPr>
          <w:color w:val="000000"/>
          <w:sz w:val="28"/>
          <w:szCs w:val="28"/>
        </w:rPr>
      </w:pPr>
    </w:p>
    <w:p w:rsidR="006E41C3" w:rsidRPr="00270324" w:rsidRDefault="00705513">
      <w:pPr>
        <w:pStyle w:val="ac"/>
        <w:numPr>
          <w:ilvl w:val="0"/>
          <w:numId w:val="1"/>
        </w:numPr>
        <w:jc w:val="both"/>
        <w:rPr>
          <w:b/>
          <w:color w:val="000000"/>
          <w:sz w:val="28"/>
          <w:szCs w:val="28"/>
        </w:rPr>
      </w:pPr>
      <w:r w:rsidRPr="00270324">
        <w:rPr>
          <w:b/>
          <w:color w:val="000000"/>
          <w:sz w:val="28"/>
          <w:szCs w:val="28"/>
        </w:rPr>
        <w:t xml:space="preserve">Техническое состояние, эксплуатация и требования к источникам  </w:t>
      </w:r>
    </w:p>
    <w:p w:rsidR="006E41C3" w:rsidRPr="00270324" w:rsidRDefault="00705513">
      <w:pPr>
        <w:jc w:val="both"/>
        <w:rPr>
          <w:b/>
          <w:color w:val="000000"/>
          <w:sz w:val="28"/>
          <w:szCs w:val="28"/>
        </w:rPr>
      </w:pPr>
      <w:r w:rsidRPr="00270324">
        <w:rPr>
          <w:b/>
          <w:color w:val="000000"/>
          <w:sz w:val="28"/>
          <w:szCs w:val="28"/>
        </w:rPr>
        <w:t>противопожарного водоснабжения</w:t>
      </w:r>
    </w:p>
    <w:p w:rsidR="006E41C3" w:rsidRPr="00270324" w:rsidRDefault="006E41C3">
      <w:pPr>
        <w:pStyle w:val="ac"/>
        <w:ind w:left="927"/>
        <w:jc w:val="both"/>
        <w:rPr>
          <w:color w:val="000000"/>
          <w:sz w:val="28"/>
          <w:szCs w:val="28"/>
        </w:rPr>
      </w:pPr>
    </w:p>
    <w:p w:rsidR="006E41C3" w:rsidRPr="00270324" w:rsidRDefault="00705513">
      <w:pPr>
        <w:ind w:firstLine="567"/>
        <w:jc w:val="both"/>
        <w:rPr>
          <w:color w:val="000000"/>
          <w:sz w:val="28"/>
          <w:szCs w:val="28"/>
        </w:rPr>
      </w:pPr>
      <w:r w:rsidRPr="00270324">
        <w:rPr>
          <w:color w:val="000000"/>
          <w:sz w:val="28"/>
          <w:szCs w:val="28"/>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6E41C3" w:rsidRPr="00270324" w:rsidRDefault="001F49A7">
      <w:pPr>
        <w:ind w:firstLine="567"/>
        <w:jc w:val="both"/>
        <w:rPr>
          <w:color w:val="000000"/>
          <w:sz w:val="28"/>
          <w:szCs w:val="28"/>
        </w:rPr>
      </w:pPr>
      <w:r>
        <w:rPr>
          <w:color w:val="000000"/>
          <w:sz w:val="28"/>
          <w:szCs w:val="28"/>
        </w:rPr>
        <w:t>- качественной прие</w:t>
      </w:r>
      <w:r w:rsidR="00705513" w:rsidRPr="00270324">
        <w:rPr>
          <w:color w:val="000000"/>
          <w:sz w:val="28"/>
          <w:szCs w:val="28"/>
        </w:rPr>
        <w:t>мкой всех систем водоснабжения по окончании их строительства, реконструкции и ремонта;</w:t>
      </w:r>
    </w:p>
    <w:p w:rsidR="006E41C3" w:rsidRPr="00270324" w:rsidRDefault="001F49A7">
      <w:pPr>
        <w:ind w:firstLine="567"/>
        <w:jc w:val="both"/>
        <w:rPr>
          <w:color w:val="000000"/>
          <w:sz w:val="28"/>
          <w:szCs w:val="28"/>
        </w:rPr>
      </w:pPr>
      <w:r>
        <w:rPr>
          <w:color w:val="000000"/>
          <w:sz w:val="28"/>
          <w:szCs w:val="28"/>
        </w:rPr>
        <w:t>- точным уче</w:t>
      </w:r>
      <w:r w:rsidR="00705513" w:rsidRPr="00270324">
        <w:rPr>
          <w:color w:val="000000"/>
          <w:sz w:val="28"/>
          <w:szCs w:val="28"/>
        </w:rPr>
        <w:t>том всех источников противопожарного водоснабжения;</w:t>
      </w:r>
    </w:p>
    <w:p w:rsidR="006E41C3" w:rsidRPr="00270324" w:rsidRDefault="00705513" w:rsidP="001F49A7">
      <w:pPr>
        <w:tabs>
          <w:tab w:val="left" w:pos="851"/>
        </w:tabs>
        <w:ind w:firstLine="567"/>
        <w:jc w:val="both"/>
        <w:rPr>
          <w:color w:val="000000"/>
          <w:sz w:val="28"/>
          <w:szCs w:val="28"/>
        </w:rPr>
      </w:pPr>
      <w:r w:rsidRPr="00270324">
        <w:rPr>
          <w:color w:val="000000"/>
          <w:sz w:val="28"/>
          <w:szCs w:val="28"/>
        </w:rPr>
        <w:t xml:space="preserve">- систематическим </w:t>
      </w:r>
      <w:proofErr w:type="gramStart"/>
      <w:r w:rsidRPr="00270324">
        <w:rPr>
          <w:color w:val="000000"/>
          <w:sz w:val="28"/>
          <w:szCs w:val="28"/>
        </w:rPr>
        <w:t>контролем за</w:t>
      </w:r>
      <w:proofErr w:type="gramEnd"/>
      <w:r w:rsidRPr="00270324">
        <w:rPr>
          <w:color w:val="000000"/>
          <w:sz w:val="28"/>
          <w:szCs w:val="28"/>
        </w:rPr>
        <w:t xml:space="preserve"> состоянием </w:t>
      </w:r>
      <w:proofErr w:type="spellStart"/>
      <w:r w:rsidRPr="00270324">
        <w:rPr>
          <w:color w:val="000000"/>
          <w:sz w:val="28"/>
          <w:szCs w:val="28"/>
        </w:rPr>
        <w:t>водоисточников</w:t>
      </w:r>
      <w:proofErr w:type="spellEnd"/>
      <w:r w:rsidRPr="00270324">
        <w:rPr>
          <w:color w:val="000000"/>
          <w:sz w:val="28"/>
          <w:szCs w:val="28"/>
        </w:rPr>
        <w:t>;</w:t>
      </w:r>
      <w:r w:rsidRPr="00270324">
        <w:rPr>
          <w:color w:val="000000"/>
          <w:sz w:val="28"/>
          <w:szCs w:val="28"/>
        </w:rPr>
        <w:br/>
      </w:r>
      <w:r w:rsidR="001F49A7">
        <w:rPr>
          <w:color w:val="000000"/>
          <w:sz w:val="28"/>
          <w:szCs w:val="28"/>
        </w:rPr>
        <w:t xml:space="preserve">       - </w:t>
      </w:r>
      <w:r w:rsidRPr="00270324">
        <w:rPr>
          <w:color w:val="000000"/>
          <w:sz w:val="28"/>
          <w:szCs w:val="28"/>
        </w:rPr>
        <w:t>своевременной подготовкой источников противопожарного водоснабжения к условиям эксплуатации в весенне-летний и осенне-зимний периоды.</w:t>
      </w:r>
    </w:p>
    <w:p w:rsidR="006E41C3" w:rsidRPr="00270324" w:rsidRDefault="00705513">
      <w:pPr>
        <w:ind w:firstLine="567"/>
        <w:jc w:val="both"/>
        <w:rPr>
          <w:color w:val="000000"/>
          <w:sz w:val="28"/>
          <w:szCs w:val="28"/>
        </w:rPr>
      </w:pPr>
      <w:r w:rsidRPr="00270324">
        <w:rPr>
          <w:color w:val="000000"/>
          <w:sz w:val="28"/>
          <w:szCs w:val="28"/>
        </w:rPr>
        <w:t xml:space="preserve">2.2. Источники противопожарного водоснабжения должны находиться в исправном состоянии и оборудоваться указателями в соответствии с нормами </w:t>
      </w:r>
      <w:r w:rsidRPr="00270324">
        <w:rPr>
          <w:color w:val="000000"/>
          <w:sz w:val="28"/>
          <w:szCs w:val="28"/>
        </w:rPr>
        <w:lastRenderedPageBreak/>
        <w:t>пожарной безопасности. Ко всем источникам противопожарного водоснабжения должен быть обеспечен подъезд.</w:t>
      </w:r>
    </w:p>
    <w:p w:rsidR="006E41C3" w:rsidRPr="00270324" w:rsidRDefault="00705513">
      <w:pPr>
        <w:ind w:firstLine="567"/>
        <w:jc w:val="both"/>
        <w:rPr>
          <w:color w:val="000000"/>
          <w:sz w:val="28"/>
          <w:szCs w:val="28"/>
        </w:rPr>
      </w:pPr>
      <w:r w:rsidRPr="00270324">
        <w:rPr>
          <w:color w:val="000000"/>
          <w:sz w:val="28"/>
          <w:szCs w:val="28"/>
        </w:rPr>
        <w:t>2.3. Свободный напор в сети противопожарного водопровода низкого давления (на поверхности земли) при пожаротушении должен быть не менее 10 м.</w:t>
      </w:r>
    </w:p>
    <w:p w:rsidR="006E41C3" w:rsidRPr="00270324" w:rsidRDefault="00270324">
      <w:pPr>
        <w:ind w:firstLine="567"/>
        <w:jc w:val="both"/>
        <w:rPr>
          <w:color w:val="000000"/>
          <w:sz w:val="28"/>
          <w:szCs w:val="28"/>
        </w:rPr>
      </w:pPr>
      <w:r>
        <w:rPr>
          <w:color w:val="000000"/>
          <w:sz w:val="28"/>
          <w:szCs w:val="28"/>
        </w:rPr>
        <w:t>2.4. Пожарные водое</w:t>
      </w:r>
      <w:r w:rsidR="00705513" w:rsidRPr="00270324">
        <w:rPr>
          <w:color w:val="000000"/>
          <w:sz w:val="28"/>
          <w:szCs w:val="28"/>
        </w:rPr>
        <w:t>мы долж</w:t>
      </w:r>
      <w:r>
        <w:rPr>
          <w:color w:val="000000"/>
          <w:sz w:val="28"/>
          <w:szCs w:val="28"/>
        </w:rPr>
        <w:t>ны быть наполнены водой. К водое</w:t>
      </w:r>
      <w:r w:rsidR="00705513" w:rsidRPr="00270324">
        <w:rPr>
          <w:color w:val="000000"/>
          <w:sz w:val="28"/>
          <w:szCs w:val="28"/>
        </w:rPr>
        <w:t>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6E41C3" w:rsidRPr="00270324" w:rsidRDefault="001F49A7">
      <w:pPr>
        <w:ind w:firstLine="567"/>
        <w:jc w:val="both"/>
        <w:rPr>
          <w:color w:val="000000"/>
          <w:sz w:val="28"/>
          <w:szCs w:val="28"/>
        </w:rPr>
      </w:pPr>
      <w:r>
        <w:rPr>
          <w:color w:val="000000"/>
          <w:sz w:val="28"/>
          <w:szCs w:val="28"/>
        </w:rPr>
        <w:t xml:space="preserve">2.5. </w:t>
      </w:r>
      <w:proofErr w:type="spellStart"/>
      <w:r>
        <w:rPr>
          <w:color w:val="000000"/>
          <w:sz w:val="28"/>
          <w:szCs w:val="28"/>
        </w:rPr>
        <w:t>Водоколонки</w:t>
      </w:r>
      <w:proofErr w:type="spellEnd"/>
      <w:r w:rsidR="00705513" w:rsidRPr="00270324">
        <w:rPr>
          <w:color w:val="000000"/>
          <w:sz w:val="28"/>
          <w:szCs w:val="28"/>
        </w:rPr>
        <w:t xml:space="preserve"> должны быть оборудованы </w:t>
      </w:r>
      <w:r>
        <w:rPr>
          <w:color w:val="000000"/>
          <w:sz w:val="28"/>
          <w:szCs w:val="28"/>
        </w:rPr>
        <w:t xml:space="preserve"> </w:t>
      </w:r>
      <w:proofErr w:type="spellStart"/>
      <w:r>
        <w:rPr>
          <w:color w:val="000000"/>
          <w:sz w:val="28"/>
          <w:szCs w:val="28"/>
        </w:rPr>
        <w:t>полугайками</w:t>
      </w:r>
      <w:proofErr w:type="spellEnd"/>
      <w:r w:rsidR="00705513" w:rsidRPr="00270324">
        <w:rPr>
          <w:color w:val="000000"/>
          <w:sz w:val="28"/>
          <w:szCs w:val="28"/>
        </w:rPr>
        <w:t xml:space="preserve"> для забора воды пожарной техникой и иметь подъезд.</w:t>
      </w:r>
    </w:p>
    <w:p w:rsidR="006E41C3" w:rsidRPr="00270324" w:rsidRDefault="00705513">
      <w:pPr>
        <w:ind w:firstLine="567"/>
        <w:jc w:val="both"/>
        <w:rPr>
          <w:color w:val="000000"/>
          <w:sz w:val="28"/>
          <w:szCs w:val="28"/>
        </w:rPr>
      </w:pPr>
      <w:r w:rsidRPr="00270324">
        <w:rPr>
          <w:color w:val="000000"/>
          <w:sz w:val="28"/>
          <w:szCs w:val="28"/>
        </w:rPr>
        <w:t xml:space="preserve">2.6. Пирсы должны иметь прочное боковое ограждение. Со стороны </w:t>
      </w:r>
      <w:proofErr w:type="spellStart"/>
      <w:r w:rsidRPr="00270324">
        <w:rPr>
          <w:color w:val="000000"/>
          <w:sz w:val="28"/>
          <w:szCs w:val="28"/>
        </w:rPr>
        <w:t>водоисточника</w:t>
      </w:r>
      <w:proofErr w:type="spellEnd"/>
      <w:r w:rsidRPr="00270324">
        <w:rPr>
          <w:color w:val="000000"/>
          <w:sz w:val="28"/>
          <w:szCs w:val="28"/>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6E41C3" w:rsidRPr="00270324" w:rsidRDefault="00705513">
      <w:pPr>
        <w:ind w:firstLine="567"/>
        <w:jc w:val="both"/>
        <w:rPr>
          <w:color w:val="000000"/>
          <w:sz w:val="28"/>
          <w:szCs w:val="28"/>
        </w:rPr>
      </w:pPr>
      <w:r w:rsidRPr="00270324">
        <w:rPr>
          <w:color w:val="000000"/>
          <w:sz w:val="28"/>
          <w:szCs w:val="28"/>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6E41C3" w:rsidRPr="00270324" w:rsidRDefault="006E41C3">
      <w:pPr>
        <w:ind w:firstLine="567"/>
        <w:jc w:val="both"/>
        <w:rPr>
          <w:color w:val="000000"/>
          <w:sz w:val="28"/>
          <w:szCs w:val="28"/>
        </w:rPr>
      </w:pPr>
    </w:p>
    <w:p w:rsidR="006E41C3" w:rsidRPr="00270324" w:rsidRDefault="00705513">
      <w:pPr>
        <w:pStyle w:val="ac"/>
        <w:numPr>
          <w:ilvl w:val="0"/>
          <w:numId w:val="1"/>
        </w:numPr>
        <w:jc w:val="both"/>
        <w:rPr>
          <w:b/>
          <w:color w:val="000000"/>
          <w:sz w:val="28"/>
          <w:szCs w:val="28"/>
        </w:rPr>
      </w:pPr>
      <w:r w:rsidRPr="00270324">
        <w:rPr>
          <w:b/>
          <w:color w:val="000000"/>
          <w:sz w:val="28"/>
          <w:szCs w:val="28"/>
        </w:rPr>
        <w:t>Учет и порядок проверки противопожарного водоснабжения</w:t>
      </w:r>
    </w:p>
    <w:p w:rsidR="006E41C3" w:rsidRPr="00270324" w:rsidRDefault="006E41C3">
      <w:pPr>
        <w:pStyle w:val="ac"/>
        <w:ind w:left="927"/>
        <w:jc w:val="both"/>
        <w:rPr>
          <w:color w:val="000000"/>
          <w:sz w:val="28"/>
          <w:szCs w:val="28"/>
        </w:rPr>
      </w:pPr>
    </w:p>
    <w:p w:rsidR="006E41C3" w:rsidRPr="00270324" w:rsidRDefault="00705513">
      <w:pPr>
        <w:ind w:firstLine="567"/>
        <w:jc w:val="both"/>
        <w:rPr>
          <w:color w:val="000000"/>
          <w:sz w:val="28"/>
          <w:szCs w:val="28"/>
        </w:rPr>
      </w:pPr>
      <w:r w:rsidRPr="00270324">
        <w:rPr>
          <w:color w:val="000000"/>
          <w:sz w:val="28"/>
          <w:szCs w:val="28"/>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6E41C3" w:rsidRPr="00270324" w:rsidRDefault="00705513">
      <w:pPr>
        <w:ind w:firstLine="567"/>
        <w:jc w:val="both"/>
        <w:rPr>
          <w:color w:val="000000"/>
          <w:sz w:val="28"/>
          <w:szCs w:val="28"/>
        </w:rPr>
      </w:pPr>
      <w:r w:rsidRPr="00270324">
        <w:rPr>
          <w:color w:val="000000"/>
          <w:sz w:val="28"/>
          <w:szCs w:val="28"/>
        </w:rPr>
        <w:t xml:space="preserve">3.2. С целью учета всех </w:t>
      </w:r>
      <w:proofErr w:type="spellStart"/>
      <w:r w:rsidRPr="00270324">
        <w:rPr>
          <w:color w:val="000000"/>
          <w:sz w:val="28"/>
          <w:szCs w:val="28"/>
        </w:rPr>
        <w:t>водоисточников</w:t>
      </w:r>
      <w:proofErr w:type="spellEnd"/>
      <w:r w:rsidRPr="00270324">
        <w:rPr>
          <w:color w:val="000000"/>
          <w:sz w:val="28"/>
          <w:szCs w:val="28"/>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6E41C3" w:rsidRPr="00270324" w:rsidRDefault="00705513" w:rsidP="00270324">
      <w:pPr>
        <w:ind w:firstLine="567"/>
        <w:jc w:val="both"/>
        <w:rPr>
          <w:color w:val="000000"/>
          <w:sz w:val="28"/>
          <w:szCs w:val="28"/>
        </w:rPr>
      </w:pPr>
      <w:r w:rsidRPr="00270324">
        <w:rPr>
          <w:color w:val="000000"/>
          <w:sz w:val="28"/>
          <w:szCs w:val="28"/>
        </w:rPr>
        <w:t>3.3. Проверка противопожарного водоснабжения производится 2 раза в год.</w:t>
      </w:r>
    </w:p>
    <w:p w:rsidR="006E41C3" w:rsidRPr="00270324" w:rsidRDefault="00270324">
      <w:pPr>
        <w:ind w:firstLine="567"/>
        <w:jc w:val="both"/>
        <w:rPr>
          <w:color w:val="000000"/>
          <w:sz w:val="28"/>
          <w:szCs w:val="28"/>
        </w:rPr>
      </w:pPr>
      <w:r>
        <w:rPr>
          <w:color w:val="000000"/>
          <w:sz w:val="28"/>
          <w:szCs w:val="28"/>
        </w:rPr>
        <w:t>3.4</w:t>
      </w:r>
      <w:r w:rsidR="00705513" w:rsidRPr="00270324">
        <w:rPr>
          <w:color w:val="000000"/>
          <w:sz w:val="28"/>
          <w:szCs w:val="28"/>
        </w:rPr>
        <w:t>. При проверке пожарного пирса проверяется:</w:t>
      </w:r>
    </w:p>
    <w:p w:rsidR="006E41C3" w:rsidRPr="00270324" w:rsidRDefault="00705513">
      <w:pPr>
        <w:ind w:firstLine="567"/>
        <w:jc w:val="both"/>
        <w:rPr>
          <w:color w:val="000000"/>
          <w:sz w:val="28"/>
          <w:szCs w:val="28"/>
        </w:rPr>
      </w:pPr>
      <w:r w:rsidRPr="00270324">
        <w:rPr>
          <w:color w:val="000000"/>
          <w:sz w:val="28"/>
          <w:szCs w:val="28"/>
        </w:rPr>
        <w:t>- наличие на видном месте указателя установленного образца;</w:t>
      </w:r>
    </w:p>
    <w:p w:rsidR="006E41C3" w:rsidRPr="00270324" w:rsidRDefault="00705513">
      <w:pPr>
        <w:ind w:firstLine="567"/>
        <w:jc w:val="both"/>
        <w:rPr>
          <w:color w:val="000000"/>
          <w:sz w:val="28"/>
          <w:szCs w:val="28"/>
        </w:rPr>
      </w:pPr>
      <w:r w:rsidRPr="00270324">
        <w:rPr>
          <w:color w:val="000000"/>
          <w:sz w:val="28"/>
          <w:szCs w:val="28"/>
        </w:rPr>
        <w:t>- возможность беспрепятственного подъезда к пожарному пирсу;</w:t>
      </w:r>
    </w:p>
    <w:p w:rsidR="006E41C3" w:rsidRPr="00270324" w:rsidRDefault="00705513">
      <w:pPr>
        <w:ind w:firstLine="567"/>
        <w:jc w:val="both"/>
        <w:rPr>
          <w:color w:val="000000"/>
          <w:sz w:val="28"/>
          <w:szCs w:val="28"/>
        </w:rPr>
      </w:pPr>
      <w:r w:rsidRPr="00270324">
        <w:rPr>
          <w:color w:val="000000"/>
          <w:sz w:val="28"/>
          <w:szCs w:val="28"/>
        </w:rPr>
        <w:t>- наличие площадки перед пирсом для разворота пожарной техники;</w:t>
      </w:r>
    </w:p>
    <w:p w:rsidR="006E41C3" w:rsidRPr="00270324" w:rsidRDefault="00705513">
      <w:pPr>
        <w:ind w:firstLine="567"/>
        <w:jc w:val="both"/>
        <w:rPr>
          <w:color w:val="000000"/>
          <w:sz w:val="28"/>
          <w:szCs w:val="28"/>
        </w:rPr>
      </w:pPr>
      <w:r w:rsidRPr="00270324">
        <w:rPr>
          <w:color w:val="000000"/>
          <w:sz w:val="28"/>
          <w:szCs w:val="28"/>
        </w:rPr>
        <w:t>- визуальным осмотром состояние несущих конструкций, покрытия, ограждения, упорного бруса и наличие котлована для забора воды.</w:t>
      </w:r>
    </w:p>
    <w:p w:rsidR="006E41C3" w:rsidRPr="00270324" w:rsidRDefault="00270324">
      <w:pPr>
        <w:ind w:firstLine="567"/>
        <w:jc w:val="both"/>
        <w:rPr>
          <w:color w:val="000000"/>
          <w:sz w:val="28"/>
          <w:szCs w:val="28"/>
        </w:rPr>
      </w:pPr>
      <w:r>
        <w:rPr>
          <w:color w:val="000000"/>
          <w:sz w:val="28"/>
          <w:szCs w:val="28"/>
        </w:rPr>
        <w:t>3.5</w:t>
      </w:r>
      <w:r w:rsidR="00705513" w:rsidRPr="00270324">
        <w:rPr>
          <w:color w:val="000000"/>
          <w:sz w:val="28"/>
          <w:szCs w:val="28"/>
        </w:rPr>
        <w:t>. При проверке пожарного водоема проверяется:</w:t>
      </w:r>
    </w:p>
    <w:p w:rsidR="006E41C3" w:rsidRPr="00270324" w:rsidRDefault="00705513">
      <w:pPr>
        <w:ind w:firstLine="567"/>
        <w:jc w:val="both"/>
        <w:rPr>
          <w:color w:val="000000"/>
          <w:sz w:val="28"/>
          <w:szCs w:val="28"/>
        </w:rPr>
      </w:pPr>
      <w:r w:rsidRPr="00270324">
        <w:rPr>
          <w:color w:val="000000"/>
          <w:sz w:val="28"/>
          <w:szCs w:val="28"/>
        </w:rPr>
        <w:t>- наличие на видном месте указателя установленного образца;</w:t>
      </w:r>
    </w:p>
    <w:p w:rsidR="006E41C3" w:rsidRPr="00270324" w:rsidRDefault="00705513">
      <w:pPr>
        <w:ind w:firstLine="567"/>
        <w:jc w:val="both"/>
        <w:rPr>
          <w:color w:val="000000"/>
          <w:sz w:val="28"/>
          <w:szCs w:val="28"/>
        </w:rPr>
      </w:pPr>
      <w:r w:rsidRPr="00270324">
        <w:rPr>
          <w:color w:val="000000"/>
          <w:sz w:val="28"/>
          <w:szCs w:val="28"/>
        </w:rPr>
        <w:lastRenderedPageBreak/>
        <w:t>- возможность беспрепятственного подъезда к пожарному водоему;</w:t>
      </w:r>
    </w:p>
    <w:p w:rsidR="006E41C3" w:rsidRPr="00270324" w:rsidRDefault="00705513">
      <w:pPr>
        <w:ind w:firstLine="567"/>
        <w:jc w:val="both"/>
        <w:rPr>
          <w:color w:val="000000"/>
          <w:sz w:val="28"/>
          <w:szCs w:val="28"/>
        </w:rPr>
      </w:pPr>
      <w:r w:rsidRPr="00270324">
        <w:rPr>
          <w:color w:val="000000"/>
          <w:sz w:val="28"/>
          <w:szCs w:val="28"/>
        </w:rPr>
        <w:t>- степень заполнения водой и возможность его пополнения;</w:t>
      </w:r>
    </w:p>
    <w:p w:rsidR="006E41C3" w:rsidRPr="00270324" w:rsidRDefault="00705513">
      <w:pPr>
        <w:ind w:firstLine="567"/>
        <w:jc w:val="both"/>
        <w:rPr>
          <w:color w:val="000000"/>
          <w:sz w:val="28"/>
          <w:szCs w:val="28"/>
        </w:rPr>
      </w:pPr>
      <w:r w:rsidRPr="00270324">
        <w:rPr>
          <w:color w:val="000000"/>
          <w:sz w:val="28"/>
          <w:szCs w:val="28"/>
        </w:rPr>
        <w:t>- наличие площадки перед водоемом для забора воды;</w:t>
      </w:r>
    </w:p>
    <w:p w:rsidR="006E41C3" w:rsidRPr="00270324" w:rsidRDefault="00705513">
      <w:pPr>
        <w:ind w:firstLine="567"/>
        <w:jc w:val="both"/>
        <w:rPr>
          <w:color w:val="000000"/>
          <w:sz w:val="28"/>
          <w:szCs w:val="28"/>
        </w:rPr>
      </w:pPr>
      <w:r w:rsidRPr="00270324">
        <w:rPr>
          <w:color w:val="000000"/>
          <w:sz w:val="28"/>
          <w:szCs w:val="28"/>
        </w:rPr>
        <w:t>- герметичность задвижек (при их наличии);</w:t>
      </w:r>
    </w:p>
    <w:p w:rsidR="006E41C3" w:rsidRPr="00270324" w:rsidRDefault="00705513">
      <w:pPr>
        <w:ind w:firstLine="567"/>
        <w:jc w:val="both"/>
        <w:rPr>
          <w:color w:val="000000"/>
          <w:sz w:val="28"/>
          <w:szCs w:val="28"/>
        </w:rPr>
      </w:pPr>
      <w:r w:rsidRPr="00270324">
        <w:rPr>
          <w:color w:val="000000"/>
          <w:sz w:val="28"/>
          <w:szCs w:val="28"/>
        </w:rPr>
        <w:t>- наличие проруби при отрицательной температуре воздуха (для открытых водоемов).</w:t>
      </w:r>
    </w:p>
    <w:p w:rsidR="006E41C3" w:rsidRPr="00270324" w:rsidRDefault="00270324">
      <w:pPr>
        <w:ind w:firstLine="567"/>
        <w:jc w:val="both"/>
        <w:rPr>
          <w:color w:val="000000"/>
          <w:sz w:val="28"/>
          <w:szCs w:val="28"/>
        </w:rPr>
      </w:pPr>
      <w:r>
        <w:rPr>
          <w:color w:val="000000"/>
          <w:sz w:val="28"/>
          <w:szCs w:val="28"/>
        </w:rPr>
        <w:t>3.6</w:t>
      </w:r>
      <w:r w:rsidR="00705513" w:rsidRPr="00270324">
        <w:rPr>
          <w:color w:val="000000"/>
          <w:sz w:val="28"/>
          <w:szCs w:val="28"/>
        </w:rPr>
        <w:t>.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6E41C3" w:rsidRPr="00270324" w:rsidRDefault="006E41C3">
      <w:pPr>
        <w:ind w:firstLine="567"/>
        <w:jc w:val="both"/>
        <w:rPr>
          <w:color w:val="000000"/>
          <w:sz w:val="28"/>
          <w:szCs w:val="28"/>
        </w:rPr>
      </w:pPr>
    </w:p>
    <w:p w:rsidR="006E41C3" w:rsidRPr="00270324" w:rsidRDefault="00705513">
      <w:pPr>
        <w:pStyle w:val="ac"/>
        <w:numPr>
          <w:ilvl w:val="0"/>
          <w:numId w:val="1"/>
        </w:numPr>
        <w:jc w:val="both"/>
        <w:rPr>
          <w:b/>
          <w:color w:val="000000"/>
          <w:sz w:val="28"/>
          <w:szCs w:val="28"/>
        </w:rPr>
      </w:pPr>
      <w:r w:rsidRPr="00270324">
        <w:rPr>
          <w:b/>
          <w:color w:val="000000"/>
          <w:sz w:val="28"/>
          <w:szCs w:val="28"/>
        </w:rPr>
        <w:t>Инвентаризация противопожарного водоснабжения</w:t>
      </w:r>
    </w:p>
    <w:p w:rsidR="006E41C3" w:rsidRPr="00270324" w:rsidRDefault="006E41C3">
      <w:pPr>
        <w:pStyle w:val="ac"/>
        <w:ind w:left="927"/>
        <w:jc w:val="both"/>
        <w:rPr>
          <w:b/>
          <w:color w:val="000000"/>
          <w:sz w:val="28"/>
          <w:szCs w:val="28"/>
        </w:rPr>
      </w:pPr>
    </w:p>
    <w:p w:rsidR="006E41C3" w:rsidRPr="00270324" w:rsidRDefault="00705513">
      <w:pPr>
        <w:ind w:firstLine="567"/>
        <w:jc w:val="both"/>
        <w:rPr>
          <w:color w:val="000000"/>
          <w:sz w:val="28"/>
          <w:szCs w:val="28"/>
        </w:rPr>
      </w:pPr>
      <w:r w:rsidRPr="00270324">
        <w:rPr>
          <w:color w:val="000000"/>
          <w:sz w:val="28"/>
          <w:szCs w:val="28"/>
        </w:rPr>
        <w:t>4.1. Инвентаризация противопожарного водоснабжения проводится не реже одного раза в пять лет.</w:t>
      </w:r>
    </w:p>
    <w:p w:rsidR="006E41C3" w:rsidRPr="00270324" w:rsidRDefault="00705513">
      <w:pPr>
        <w:ind w:firstLine="567"/>
        <w:jc w:val="both"/>
        <w:rPr>
          <w:color w:val="000000"/>
          <w:sz w:val="28"/>
          <w:szCs w:val="28"/>
        </w:rPr>
      </w:pPr>
      <w:r w:rsidRPr="00270324">
        <w:rPr>
          <w:color w:val="000000"/>
          <w:sz w:val="28"/>
          <w:szCs w:val="28"/>
        </w:rPr>
        <w:t xml:space="preserve">4.2. Инвентаризация проводится с целью учета всех </w:t>
      </w:r>
      <w:proofErr w:type="spellStart"/>
      <w:r w:rsidRPr="00270324">
        <w:rPr>
          <w:color w:val="000000"/>
          <w:sz w:val="28"/>
          <w:szCs w:val="28"/>
        </w:rPr>
        <w:t>водоисточников</w:t>
      </w:r>
      <w:proofErr w:type="spellEnd"/>
      <w:r w:rsidRPr="00270324">
        <w:rPr>
          <w:color w:val="000000"/>
          <w:sz w:val="28"/>
          <w:szCs w:val="28"/>
        </w:rPr>
        <w:t>, которые могут быть использованы для тушения пожаров и выявления их состояния и характеристик.</w:t>
      </w:r>
    </w:p>
    <w:p w:rsidR="006E41C3" w:rsidRPr="00270324" w:rsidRDefault="00705513">
      <w:pPr>
        <w:ind w:firstLine="567"/>
        <w:jc w:val="both"/>
        <w:rPr>
          <w:color w:val="000000"/>
          <w:sz w:val="28"/>
          <w:szCs w:val="28"/>
        </w:rPr>
      </w:pPr>
      <w:r w:rsidRPr="00270324">
        <w:rPr>
          <w:color w:val="000000"/>
          <w:sz w:val="28"/>
          <w:szCs w:val="28"/>
        </w:rPr>
        <w:t xml:space="preserve">4.3. Для проведения инвентаризации водоснабжения постановлением </w:t>
      </w:r>
      <w:r w:rsidR="00354BD4">
        <w:rPr>
          <w:color w:val="000000"/>
          <w:sz w:val="28"/>
          <w:szCs w:val="28"/>
        </w:rPr>
        <w:t>а</w:t>
      </w:r>
      <w:r w:rsidRPr="00270324">
        <w:rPr>
          <w:color w:val="000000"/>
          <w:sz w:val="28"/>
          <w:szCs w:val="28"/>
        </w:rPr>
        <w:t xml:space="preserve">дминистрации </w:t>
      </w:r>
      <w:r w:rsidR="00354BD4">
        <w:rPr>
          <w:color w:val="000000"/>
          <w:sz w:val="28"/>
          <w:szCs w:val="28"/>
        </w:rPr>
        <w:t xml:space="preserve">Пий-Хемского кожууна </w:t>
      </w:r>
      <w:r w:rsidRPr="00270324">
        <w:rPr>
          <w:color w:val="000000"/>
          <w:sz w:val="28"/>
          <w:szCs w:val="28"/>
        </w:rPr>
        <w:t xml:space="preserve">создается межведомственная комиссия, в состав которой входят: представители органов местного самоуправления </w:t>
      </w:r>
      <w:r w:rsidR="00354BD4">
        <w:rPr>
          <w:color w:val="000000"/>
          <w:sz w:val="28"/>
          <w:szCs w:val="28"/>
        </w:rPr>
        <w:t>Пий-Хемского кожууна</w:t>
      </w:r>
      <w:r w:rsidRPr="00270324">
        <w:rPr>
          <w:color w:val="000000"/>
          <w:sz w:val="28"/>
          <w:szCs w:val="28"/>
        </w:rPr>
        <w:t>, органа государственного пожарного надзора, организации во</w:t>
      </w:r>
      <w:r w:rsidR="00354BD4">
        <w:rPr>
          <w:color w:val="000000"/>
          <w:sz w:val="28"/>
          <w:szCs w:val="28"/>
        </w:rPr>
        <w:t>допроводного хозяйства</w:t>
      </w:r>
      <w:r w:rsidRPr="00270324">
        <w:rPr>
          <w:color w:val="000000"/>
          <w:sz w:val="28"/>
          <w:szCs w:val="28"/>
        </w:rPr>
        <w:t>.</w:t>
      </w:r>
    </w:p>
    <w:p w:rsidR="006E41C3" w:rsidRPr="00270324" w:rsidRDefault="00705513">
      <w:pPr>
        <w:ind w:firstLine="567"/>
        <w:jc w:val="both"/>
        <w:rPr>
          <w:color w:val="000000"/>
          <w:sz w:val="28"/>
          <w:szCs w:val="28"/>
        </w:rPr>
      </w:pPr>
      <w:r w:rsidRPr="00270324">
        <w:rPr>
          <w:color w:val="000000"/>
          <w:sz w:val="28"/>
          <w:szCs w:val="28"/>
        </w:rPr>
        <w:t xml:space="preserve">4.4. Комиссия путем детальной проверки каждого </w:t>
      </w:r>
      <w:proofErr w:type="spellStart"/>
      <w:r w:rsidRPr="00270324">
        <w:rPr>
          <w:color w:val="000000"/>
          <w:sz w:val="28"/>
          <w:szCs w:val="28"/>
        </w:rPr>
        <w:t>водоисточника</w:t>
      </w:r>
      <w:proofErr w:type="spellEnd"/>
      <w:r w:rsidRPr="00270324">
        <w:rPr>
          <w:color w:val="000000"/>
          <w:sz w:val="28"/>
          <w:szCs w:val="28"/>
        </w:rPr>
        <w:t xml:space="preserve"> уточняет:</w:t>
      </w:r>
    </w:p>
    <w:p w:rsidR="006E41C3" w:rsidRPr="00270324" w:rsidRDefault="00705513">
      <w:pPr>
        <w:ind w:firstLine="567"/>
        <w:jc w:val="both"/>
        <w:rPr>
          <w:color w:val="000000"/>
          <w:sz w:val="28"/>
          <w:szCs w:val="28"/>
        </w:rPr>
      </w:pPr>
      <w:r w:rsidRPr="00270324">
        <w:rPr>
          <w:color w:val="000000"/>
          <w:sz w:val="28"/>
          <w:szCs w:val="28"/>
        </w:rPr>
        <w:t>- вид, численность и состояние источников противопожарного водоснабжения, наличие подъездов к ним;</w:t>
      </w:r>
    </w:p>
    <w:p w:rsidR="006E41C3" w:rsidRPr="00270324" w:rsidRDefault="00705513" w:rsidP="00354BD4">
      <w:pPr>
        <w:ind w:firstLine="567"/>
        <w:jc w:val="both"/>
        <w:rPr>
          <w:color w:val="000000"/>
          <w:sz w:val="28"/>
          <w:szCs w:val="28"/>
        </w:rPr>
      </w:pPr>
      <w:r w:rsidRPr="00270324">
        <w:rPr>
          <w:color w:val="000000"/>
          <w:sz w:val="28"/>
          <w:szCs w:val="28"/>
        </w:rPr>
        <w:t xml:space="preserve">- причины сокращения количества </w:t>
      </w:r>
      <w:proofErr w:type="spellStart"/>
      <w:r w:rsidRPr="00270324">
        <w:rPr>
          <w:color w:val="000000"/>
          <w:sz w:val="28"/>
          <w:szCs w:val="28"/>
        </w:rPr>
        <w:t>водоисточников</w:t>
      </w:r>
      <w:proofErr w:type="spellEnd"/>
      <w:r w:rsidRPr="00270324">
        <w:rPr>
          <w:color w:val="000000"/>
          <w:sz w:val="28"/>
          <w:szCs w:val="28"/>
        </w:rPr>
        <w:t>;</w:t>
      </w:r>
    </w:p>
    <w:p w:rsidR="006E41C3" w:rsidRPr="00270324" w:rsidRDefault="00705513">
      <w:pPr>
        <w:ind w:firstLine="567"/>
        <w:jc w:val="both"/>
        <w:rPr>
          <w:color w:val="000000"/>
          <w:sz w:val="28"/>
          <w:szCs w:val="28"/>
        </w:rPr>
      </w:pPr>
      <w:r w:rsidRPr="00270324">
        <w:rPr>
          <w:color w:val="000000"/>
          <w:sz w:val="28"/>
          <w:szCs w:val="28"/>
        </w:rPr>
        <w:t>- выполнение планов замены пожарных гидрантов (пожарных кранов),</w:t>
      </w:r>
    </w:p>
    <w:p w:rsidR="006E41C3" w:rsidRPr="00270324" w:rsidRDefault="00705513">
      <w:pPr>
        <w:ind w:firstLine="567"/>
        <w:jc w:val="both"/>
        <w:rPr>
          <w:color w:val="000000"/>
          <w:sz w:val="28"/>
          <w:szCs w:val="28"/>
        </w:rPr>
      </w:pPr>
      <w:r w:rsidRPr="00270324">
        <w:rPr>
          <w:color w:val="000000"/>
          <w:sz w:val="28"/>
          <w:szCs w:val="28"/>
        </w:rPr>
        <w:t xml:space="preserve">- строительства </w:t>
      </w:r>
      <w:r w:rsidR="00354BD4">
        <w:rPr>
          <w:color w:val="000000"/>
          <w:sz w:val="28"/>
          <w:szCs w:val="28"/>
        </w:rPr>
        <w:t>новых водоемов, пирсов</w:t>
      </w:r>
      <w:r w:rsidRPr="00270324">
        <w:rPr>
          <w:color w:val="000000"/>
          <w:sz w:val="28"/>
          <w:szCs w:val="28"/>
        </w:rPr>
        <w:t xml:space="preserve">. </w:t>
      </w:r>
    </w:p>
    <w:p w:rsidR="006E41C3" w:rsidRPr="00270324" w:rsidRDefault="00705513">
      <w:pPr>
        <w:ind w:firstLine="567"/>
        <w:jc w:val="both"/>
        <w:rPr>
          <w:color w:val="000000"/>
          <w:sz w:val="28"/>
          <w:szCs w:val="28"/>
        </w:rPr>
      </w:pPr>
      <w:r w:rsidRPr="00270324">
        <w:rPr>
          <w:color w:val="000000"/>
          <w:sz w:val="28"/>
          <w:szCs w:val="28"/>
        </w:rPr>
        <w:t xml:space="preserve">4.5. По результатам инвентаризации составляется акт инвентаризации и ведомость учета состояния </w:t>
      </w:r>
      <w:proofErr w:type="spellStart"/>
      <w:r w:rsidRPr="00270324">
        <w:rPr>
          <w:color w:val="000000"/>
          <w:sz w:val="28"/>
          <w:szCs w:val="28"/>
        </w:rPr>
        <w:t>водоисточников</w:t>
      </w:r>
      <w:proofErr w:type="spellEnd"/>
      <w:r w:rsidRPr="00270324">
        <w:rPr>
          <w:color w:val="000000"/>
          <w:sz w:val="28"/>
          <w:szCs w:val="28"/>
        </w:rPr>
        <w:t>.</w:t>
      </w:r>
    </w:p>
    <w:p w:rsidR="006E41C3" w:rsidRPr="00270324" w:rsidRDefault="006E41C3">
      <w:pPr>
        <w:ind w:firstLine="567"/>
        <w:jc w:val="both"/>
        <w:rPr>
          <w:color w:val="000000"/>
          <w:sz w:val="28"/>
          <w:szCs w:val="28"/>
        </w:rPr>
      </w:pPr>
    </w:p>
    <w:p w:rsidR="006E41C3" w:rsidRPr="00270324" w:rsidRDefault="00705513">
      <w:pPr>
        <w:pStyle w:val="ac"/>
        <w:numPr>
          <w:ilvl w:val="0"/>
          <w:numId w:val="1"/>
        </w:numPr>
        <w:jc w:val="both"/>
        <w:rPr>
          <w:b/>
          <w:color w:val="000000"/>
          <w:sz w:val="28"/>
          <w:szCs w:val="28"/>
        </w:rPr>
      </w:pPr>
      <w:r w:rsidRPr="00270324">
        <w:rPr>
          <w:b/>
          <w:color w:val="000000"/>
          <w:sz w:val="28"/>
          <w:szCs w:val="28"/>
        </w:rPr>
        <w:t>Ремонт и реконструкция противопожарного водоснабжения</w:t>
      </w:r>
    </w:p>
    <w:p w:rsidR="006E41C3" w:rsidRPr="00270324" w:rsidRDefault="006E41C3">
      <w:pPr>
        <w:pStyle w:val="ac"/>
        <w:ind w:left="927"/>
        <w:jc w:val="both"/>
        <w:rPr>
          <w:b/>
          <w:color w:val="000000"/>
          <w:sz w:val="28"/>
          <w:szCs w:val="28"/>
        </w:rPr>
      </w:pPr>
    </w:p>
    <w:p w:rsidR="006E41C3" w:rsidRPr="00270324" w:rsidRDefault="00705513">
      <w:pPr>
        <w:ind w:firstLine="567"/>
        <w:jc w:val="both"/>
        <w:rPr>
          <w:color w:val="000000"/>
          <w:sz w:val="28"/>
          <w:szCs w:val="28"/>
        </w:rPr>
      </w:pPr>
      <w:r w:rsidRPr="00270324">
        <w:rPr>
          <w:color w:val="000000"/>
          <w:sz w:val="28"/>
          <w:szCs w:val="28"/>
        </w:rPr>
        <w:t xml:space="preserve">5.1. Организации водопроводного хозяйства,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270324">
        <w:rPr>
          <w:color w:val="000000"/>
          <w:sz w:val="28"/>
          <w:szCs w:val="28"/>
        </w:rPr>
        <w:t>водоисточника</w:t>
      </w:r>
      <w:proofErr w:type="spellEnd"/>
      <w:r w:rsidRPr="00270324">
        <w:rPr>
          <w:color w:val="000000"/>
          <w:sz w:val="28"/>
          <w:szCs w:val="28"/>
        </w:rPr>
        <w:t xml:space="preserve">. В случае проведения капитального ремонта или замены </w:t>
      </w:r>
      <w:proofErr w:type="spellStart"/>
      <w:r w:rsidRPr="00270324">
        <w:rPr>
          <w:color w:val="000000"/>
          <w:sz w:val="28"/>
          <w:szCs w:val="28"/>
        </w:rPr>
        <w:t>водоисточника</w:t>
      </w:r>
      <w:proofErr w:type="spellEnd"/>
      <w:r w:rsidRPr="00270324">
        <w:rPr>
          <w:color w:val="000000"/>
          <w:sz w:val="28"/>
          <w:szCs w:val="28"/>
        </w:rPr>
        <w:t xml:space="preserve"> сроки согласовываются с государственной противопожарной службой.</w:t>
      </w:r>
    </w:p>
    <w:p w:rsidR="006E41C3" w:rsidRPr="00270324" w:rsidRDefault="00705513">
      <w:pPr>
        <w:ind w:firstLine="567"/>
        <w:jc w:val="both"/>
        <w:rPr>
          <w:color w:val="000000"/>
          <w:sz w:val="28"/>
          <w:szCs w:val="28"/>
        </w:rPr>
      </w:pPr>
      <w:r w:rsidRPr="00270324">
        <w:rPr>
          <w:color w:val="000000"/>
          <w:sz w:val="28"/>
          <w:szCs w:val="28"/>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6E41C3" w:rsidRPr="00270324" w:rsidRDefault="00705513">
      <w:pPr>
        <w:ind w:firstLine="567"/>
        <w:jc w:val="both"/>
        <w:rPr>
          <w:color w:val="000000"/>
          <w:sz w:val="28"/>
          <w:szCs w:val="28"/>
        </w:rPr>
      </w:pPr>
      <w:r w:rsidRPr="00270324">
        <w:rPr>
          <w:color w:val="000000"/>
          <w:sz w:val="28"/>
          <w:szCs w:val="28"/>
        </w:rPr>
        <w:t xml:space="preserve">5.3. Технические характеристики противопожарного водопровода после реконструкции не должны быть ниже </w:t>
      </w:r>
      <w:proofErr w:type="gramStart"/>
      <w:r w:rsidRPr="00270324">
        <w:rPr>
          <w:color w:val="000000"/>
          <w:sz w:val="28"/>
          <w:szCs w:val="28"/>
        </w:rPr>
        <w:t>предусмотренных</w:t>
      </w:r>
      <w:proofErr w:type="gramEnd"/>
      <w:r w:rsidRPr="00270324">
        <w:rPr>
          <w:color w:val="000000"/>
          <w:sz w:val="28"/>
          <w:szCs w:val="28"/>
        </w:rPr>
        <w:t xml:space="preserve"> ранее.</w:t>
      </w:r>
    </w:p>
    <w:p w:rsidR="006E41C3" w:rsidRPr="00270324" w:rsidRDefault="00705513">
      <w:pPr>
        <w:ind w:firstLine="567"/>
        <w:jc w:val="both"/>
        <w:rPr>
          <w:color w:val="000000"/>
          <w:sz w:val="28"/>
          <w:szCs w:val="28"/>
        </w:rPr>
      </w:pPr>
      <w:r w:rsidRPr="00270324">
        <w:rPr>
          <w:color w:val="000000"/>
          <w:sz w:val="28"/>
          <w:szCs w:val="28"/>
        </w:rPr>
        <w:lastRenderedPageBreak/>
        <w:t xml:space="preserve">5.4. </w:t>
      </w:r>
      <w:proofErr w:type="gramStart"/>
      <w:r w:rsidRPr="00270324">
        <w:rPr>
          <w:color w:val="000000"/>
          <w:sz w:val="28"/>
          <w:szCs w:val="28"/>
        </w:rPr>
        <w:t xml:space="preserve">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r w:rsidR="00354BD4">
        <w:rPr>
          <w:color w:val="000000"/>
          <w:sz w:val="28"/>
          <w:szCs w:val="28"/>
        </w:rPr>
        <w:t xml:space="preserve"> Пий-Хемского кожууна</w:t>
      </w:r>
      <w:r w:rsidRPr="00270324">
        <w:rPr>
          <w:color w:val="000000"/>
          <w:sz w:val="28"/>
          <w:szCs w:val="28"/>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6E41C3" w:rsidRPr="00270324" w:rsidRDefault="00705513">
      <w:pPr>
        <w:ind w:firstLine="567"/>
        <w:jc w:val="both"/>
        <w:rPr>
          <w:color w:val="000000"/>
          <w:sz w:val="28"/>
          <w:szCs w:val="28"/>
        </w:rPr>
      </w:pPr>
      <w:r w:rsidRPr="00270324">
        <w:rPr>
          <w:color w:val="000000"/>
          <w:sz w:val="28"/>
          <w:szCs w:val="28"/>
        </w:rPr>
        <w:t>5.5. После реконструкции в</w:t>
      </w:r>
      <w:r w:rsidR="00354BD4">
        <w:rPr>
          <w:color w:val="000000"/>
          <w:sz w:val="28"/>
          <w:szCs w:val="28"/>
        </w:rPr>
        <w:t>одопровода производится его прие</w:t>
      </w:r>
      <w:r w:rsidRPr="00270324">
        <w:rPr>
          <w:color w:val="000000"/>
          <w:sz w:val="28"/>
          <w:szCs w:val="28"/>
        </w:rPr>
        <w:t>мка комиссией и испытание на водоотдачу.</w:t>
      </w:r>
    </w:p>
    <w:p w:rsidR="006E41C3" w:rsidRPr="00270324" w:rsidRDefault="006E41C3">
      <w:pPr>
        <w:ind w:firstLine="567"/>
        <w:jc w:val="both"/>
        <w:rPr>
          <w:color w:val="000000"/>
          <w:sz w:val="28"/>
          <w:szCs w:val="28"/>
        </w:rPr>
      </w:pPr>
    </w:p>
    <w:p w:rsidR="006E41C3" w:rsidRPr="00354BD4" w:rsidRDefault="00705513" w:rsidP="00354BD4">
      <w:pPr>
        <w:pStyle w:val="ac"/>
        <w:numPr>
          <w:ilvl w:val="0"/>
          <w:numId w:val="1"/>
        </w:numPr>
        <w:jc w:val="both"/>
        <w:rPr>
          <w:b/>
          <w:color w:val="000000"/>
          <w:sz w:val="28"/>
          <w:szCs w:val="28"/>
        </w:rPr>
      </w:pPr>
      <w:r w:rsidRPr="00354BD4">
        <w:rPr>
          <w:b/>
          <w:color w:val="000000"/>
          <w:sz w:val="28"/>
          <w:szCs w:val="28"/>
        </w:rPr>
        <w:t>Особенности эксплуатации противопожарного водоснабжения в зимних условиях</w:t>
      </w:r>
    </w:p>
    <w:p w:rsidR="006E41C3" w:rsidRPr="00270324" w:rsidRDefault="006E41C3">
      <w:pPr>
        <w:pStyle w:val="ac"/>
        <w:ind w:left="927"/>
        <w:jc w:val="both"/>
        <w:rPr>
          <w:b/>
          <w:color w:val="000000"/>
          <w:sz w:val="28"/>
          <w:szCs w:val="28"/>
        </w:rPr>
      </w:pPr>
    </w:p>
    <w:p w:rsidR="006E41C3" w:rsidRPr="00270324" w:rsidRDefault="00705513">
      <w:pPr>
        <w:ind w:firstLine="426"/>
        <w:jc w:val="both"/>
        <w:rPr>
          <w:color w:val="000000"/>
          <w:sz w:val="28"/>
          <w:szCs w:val="28"/>
        </w:rPr>
      </w:pPr>
      <w:r w:rsidRPr="00270324">
        <w:rPr>
          <w:color w:val="000000"/>
          <w:sz w:val="28"/>
          <w:szCs w:val="28"/>
        </w:rPr>
        <w:t>6.1. Ежегодно в октябре – ноябре производится подготовка противопожарного водоснабжения к работе в зимних условиях, для чего необходимо:</w:t>
      </w:r>
    </w:p>
    <w:p w:rsidR="006E41C3" w:rsidRPr="00270324" w:rsidRDefault="00705513">
      <w:pPr>
        <w:ind w:firstLine="426"/>
        <w:jc w:val="both"/>
        <w:rPr>
          <w:color w:val="000000"/>
          <w:sz w:val="28"/>
          <w:szCs w:val="28"/>
        </w:rPr>
      </w:pPr>
      <w:r w:rsidRPr="00270324">
        <w:rPr>
          <w:color w:val="000000"/>
          <w:sz w:val="28"/>
          <w:szCs w:val="28"/>
        </w:rPr>
        <w:t>- произвести откачку воды из колодцев;</w:t>
      </w:r>
    </w:p>
    <w:p w:rsidR="006E41C3" w:rsidRPr="00270324" w:rsidRDefault="00354BD4">
      <w:pPr>
        <w:ind w:firstLine="426"/>
        <w:jc w:val="both"/>
        <w:rPr>
          <w:color w:val="000000"/>
          <w:sz w:val="28"/>
          <w:szCs w:val="28"/>
        </w:rPr>
      </w:pPr>
      <w:r>
        <w:rPr>
          <w:color w:val="000000"/>
          <w:sz w:val="28"/>
          <w:szCs w:val="28"/>
        </w:rPr>
        <w:t>- проверить уровень воды в водое</w:t>
      </w:r>
      <w:r w:rsidR="00705513" w:rsidRPr="00270324">
        <w:rPr>
          <w:color w:val="000000"/>
          <w:sz w:val="28"/>
          <w:szCs w:val="28"/>
        </w:rPr>
        <w:t>мах, исправность теплоизоляции и запорной арматуры;</w:t>
      </w:r>
    </w:p>
    <w:p w:rsidR="006E41C3" w:rsidRPr="00270324" w:rsidRDefault="00705513" w:rsidP="00354BD4">
      <w:pPr>
        <w:ind w:firstLine="426"/>
        <w:jc w:val="both"/>
        <w:rPr>
          <w:color w:val="000000"/>
          <w:sz w:val="28"/>
          <w:szCs w:val="28"/>
        </w:rPr>
      </w:pPr>
      <w:r w:rsidRPr="00270324">
        <w:rPr>
          <w:color w:val="000000"/>
          <w:sz w:val="28"/>
          <w:szCs w:val="28"/>
        </w:rPr>
        <w:t xml:space="preserve">- произвести очистку от снега и льда подъездов к пожарным </w:t>
      </w:r>
      <w:proofErr w:type="spellStart"/>
      <w:r w:rsidRPr="00270324">
        <w:rPr>
          <w:color w:val="000000"/>
          <w:sz w:val="28"/>
          <w:szCs w:val="28"/>
        </w:rPr>
        <w:t>водоисточникам</w:t>
      </w:r>
      <w:proofErr w:type="spellEnd"/>
      <w:r w:rsidRPr="00270324">
        <w:rPr>
          <w:color w:val="000000"/>
          <w:sz w:val="28"/>
          <w:szCs w:val="28"/>
        </w:rPr>
        <w:t>;</w:t>
      </w:r>
    </w:p>
    <w:p w:rsidR="006E41C3" w:rsidRPr="00270324" w:rsidRDefault="00705513">
      <w:pPr>
        <w:ind w:firstLine="426"/>
        <w:jc w:val="both"/>
        <w:rPr>
          <w:color w:val="000000"/>
          <w:sz w:val="28"/>
          <w:szCs w:val="28"/>
        </w:rPr>
      </w:pPr>
      <w:r w:rsidRPr="00270324">
        <w:rPr>
          <w:color w:val="000000"/>
          <w:sz w:val="28"/>
          <w:szCs w:val="28"/>
        </w:rPr>
        <w:t>6.2. В случае замерзания стояков пожарных гидрантов необходимо принимать меры к их отогреванию и приведению в рабочее состояние.</w:t>
      </w:r>
    </w:p>
    <w:p w:rsidR="006E41C3" w:rsidRDefault="006E41C3">
      <w:pPr>
        <w:shd w:val="clear" w:color="auto" w:fill="FFFFFF"/>
        <w:ind w:firstLine="480"/>
        <w:rPr>
          <w:sz w:val="24"/>
          <w:szCs w:val="24"/>
        </w:rPr>
      </w:pPr>
    </w:p>
    <w:p w:rsidR="006E41C3" w:rsidRDefault="006E41C3">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pPr>
        <w:shd w:val="clear" w:color="auto" w:fill="FFFFFF"/>
        <w:ind w:firstLine="480"/>
        <w:rPr>
          <w:sz w:val="24"/>
          <w:szCs w:val="24"/>
        </w:rPr>
      </w:pPr>
    </w:p>
    <w:p w:rsidR="00270324" w:rsidRDefault="00270324" w:rsidP="00354BD4">
      <w:pPr>
        <w:shd w:val="clear" w:color="auto" w:fill="FFFFFF"/>
        <w:rPr>
          <w:sz w:val="24"/>
          <w:szCs w:val="24"/>
        </w:rPr>
      </w:pPr>
    </w:p>
    <w:p w:rsidR="00270324" w:rsidRDefault="00270324">
      <w:pPr>
        <w:shd w:val="clear" w:color="auto" w:fill="FFFFFF"/>
        <w:ind w:firstLine="480"/>
        <w:rPr>
          <w:sz w:val="24"/>
          <w:szCs w:val="24"/>
        </w:rPr>
      </w:pPr>
    </w:p>
    <w:p w:rsidR="00AB4922" w:rsidRDefault="00AB4922">
      <w:pPr>
        <w:shd w:val="clear" w:color="auto" w:fill="FFFFFF"/>
        <w:ind w:firstLine="480"/>
        <w:rPr>
          <w:sz w:val="24"/>
          <w:szCs w:val="24"/>
        </w:rPr>
      </w:pPr>
    </w:p>
    <w:p w:rsidR="00AB4922" w:rsidRDefault="00AB4922">
      <w:pPr>
        <w:shd w:val="clear" w:color="auto" w:fill="FFFFFF"/>
        <w:ind w:firstLine="480"/>
        <w:rPr>
          <w:sz w:val="24"/>
          <w:szCs w:val="24"/>
        </w:rPr>
      </w:pPr>
    </w:p>
    <w:p w:rsidR="00AB4922" w:rsidRDefault="00AB4922">
      <w:pPr>
        <w:shd w:val="clear" w:color="auto" w:fill="FFFFFF"/>
        <w:ind w:firstLine="480"/>
        <w:rPr>
          <w:sz w:val="24"/>
          <w:szCs w:val="24"/>
        </w:rPr>
      </w:pPr>
    </w:p>
    <w:p w:rsidR="00270324" w:rsidRDefault="00270324">
      <w:pPr>
        <w:shd w:val="clear" w:color="auto" w:fill="FFFFFF"/>
        <w:ind w:firstLine="480"/>
        <w:rPr>
          <w:sz w:val="24"/>
          <w:szCs w:val="24"/>
        </w:rPr>
      </w:pPr>
    </w:p>
    <w:p w:rsidR="006E41C3" w:rsidRDefault="00705513">
      <w:pPr>
        <w:shd w:val="clear" w:color="auto" w:fill="FFFFFF"/>
        <w:jc w:val="right"/>
        <w:rPr>
          <w:sz w:val="24"/>
          <w:szCs w:val="24"/>
        </w:rPr>
      </w:pPr>
      <w:r>
        <w:rPr>
          <w:color w:val="000000"/>
          <w:sz w:val="24"/>
          <w:szCs w:val="24"/>
        </w:rPr>
        <w:t>Приложение №2</w:t>
      </w:r>
      <w:r>
        <w:rPr>
          <w:color w:val="000000"/>
          <w:sz w:val="24"/>
          <w:szCs w:val="24"/>
        </w:rPr>
        <w:br/>
        <w:t> к постановлению администрации</w:t>
      </w:r>
    </w:p>
    <w:p w:rsidR="00DF5EFB" w:rsidRDefault="00270324">
      <w:pPr>
        <w:shd w:val="clear" w:color="auto" w:fill="FFFFFF"/>
        <w:jc w:val="right"/>
        <w:rPr>
          <w:color w:val="000000"/>
          <w:sz w:val="24"/>
          <w:szCs w:val="24"/>
        </w:rPr>
      </w:pPr>
      <w:r>
        <w:rPr>
          <w:color w:val="000000"/>
          <w:sz w:val="24"/>
          <w:szCs w:val="24"/>
        </w:rPr>
        <w:t xml:space="preserve"> Пий-Хемского кожууна</w:t>
      </w:r>
    </w:p>
    <w:p w:rsidR="006E41C3" w:rsidRDefault="00DF5EFB" w:rsidP="00DF5EFB">
      <w:pPr>
        <w:shd w:val="clear" w:color="auto" w:fill="FFFFFF"/>
        <w:jc w:val="center"/>
      </w:pPr>
      <w:r>
        <w:rPr>
          <w:color w:val="000000"/>
          <w:sz w:val="24"/>
          <w:szCs w:val="24"/>
        </w:rPr>
        <w:t xml:space="preserve">                                                                                                </w:t>
      </w:r>
      <w:bookmarkStart w:id="0" w:name="_GoBack"/>
      <w:bookmarkEnd w:id="0"/>
      <w:r w:rsidR="00705513">
        <w:rPr>
          <w:color w:val="000000"/>
          <w:sz w:val="24"/>
          <w:szCs w:val="24"/>
        </w:rPr>
        <w:t xml:space="preserve"> от </w:t>
      </w:r>
      <w:r>
        <w:rPr>
          <w:color w:val="000000"/>
          <w:sz w:val="24"/>
          <w:szCs w:val="24"/>
        </w:rPr>
        <w:t xml:space="preserve"> 25 марта 2024</w:t>
      </w:r>
      <w:r w:rsidR="00705513">
        <w:rPr>
          <w:color w:val="000000"/>
          <w:sz w:val="24"/>
          <w:szCs w:val="24"/>
        </w:rPr>
        <w:t xml:space="preserve">  года № </w:t>
      </w:r>
      <w:r w:rsidR="00270324">
        <w:rPr>
          <w:color w:val="000000"/>
          <w:sz w:val="24"/>
          <w:szCs w:val="24"/>
        </w:rPr>
        <w:t xml:space="preserve"> </w:t>
      </w:r>
      <w:r>
        <w:rPr>
          <w:color w:val="000000"/>
          <w:sz w:val="24"/>
          <w:szCs w:val="24"/>
        </w:rPr>
        <w:t xml:space="preserve"> </w:t>
      </w:r>
    </w:p>
    <w:p w:rsidR="006E41C3" w:rsidRDefault="006E41C3">
      <w:pPr>
        <w:shd w:val="clear" w:color="auto" w:fill="FFFFFF"/>
        <w:jc w:val="right"/>
        <w:rPr>
          <w:sz w:val="24"/>
          <w:szCs w:val="24"/>
        </w:rPr>
      </w:pPr>
    </w:p>
    <w:p w:rsidR="006E41C3" w:rsidRDefault="006E41C3">
      <w:pPr>
        <w:shd w:val="clear" w:color="auto" w:fill="FFFFFF"/>
        <w:jc w:val="right"/>
        <w:rPr>
          <w:sz w:val="24"/>
          <w:szCs w:val="24"/>
        </w:rPr>
      </w:pPr>
    </w:p>
    <w:p w:rsidR="006E41C3" w:rsidRDefault="00705513">
      <w:pPr>
        <w:shd w:val="clear" w:color="auto" w:fill="FFFFFF"/>
        <w:jc w:val="right"/>
        <w:rPr>
          <w:sz w:val="24"/>
          <w:szCs w:val="24"/>
        </w:rPr>
      </w:pPr>
      <w:r>
        <w:rPr>
          <w:sz w:val="24"/>
          <w:szCs w:val="24"/>
        </w:rPr>
        <w:t> </w:t>
      </w:r>
    </w:p>
    <w:p w:rsidR="006E41C3" w:rsidRDefault="00705513">
      <w:pPr>
        <w:shd w:val="clear" w:color="auto" w:fill="FFFFFF"/>
        <w:jc w:val="center"/>
        <w:rPr>
          <w:b/>
          <w:bCs/>
          <w:color w:val="000000"/>
          <w:sz w:val="24"/>
          <w:szCs w:val="24"/>
        </w:rPr>
      </w:pPr>
      <w:r>
        <w:rPr>
          <w:b/>
          <w:bCs/>
          <w:color w:val="000000"/>
          <w:sz w:val="24"/>
          <w:szCs w:val="24"/>
        </w:rPr>
        <w:t xml:space="preserve">Перечень источников наружного водоснабжения и мест </w:t>
      </w:r>
      <w:proofErr w:type="gramStart"/>
      <w:r>
        <w:rPr>
          <w:b/>
          <w:bCs/>
          <w:color w:val="000000"/>
          <w:sz w:val="24"/>
          <w:szCs w:val="24"/>
        </w:rPr>
        <w:t>для забора воды в целях пожаротушения в любое время года из источников наружного водоснабжения на территории</w:t>
      </w:r>
      <w:proofErr w:type="gramEnd"/>
      <w:r>
        <w:rPr>
          <w:b/>
          <w:bCs/>
          <w:color w:val="000000"/>
          <w:sz w:val="24"/>
          <w:szCs w:val="24"/>
        </w:rPr>
        <w:t> </w:t>
      </w:r>
      <w:r w:rsidR="00872A60">
        <w:rPr>
          <w:b/>
          <w:bCs/>
          <w:color w:val="000000"/>
          <w:sz w:val="24"/>
          <w:szCs w:val="24"/>
        </w:rPr>
        <w:t>Пий-Хемского</w:t>
      </w:r>
      <w:r w:rsidR="00270324">
        <w:rPr>
          <w:b/>
          <w:bCs/>
          <w:color w:val="000000"/>
          <w:sz w:val="24"/>
          <w:szCs w:val="24"/>
        </w:rPr>
        <w:t xml:space="preserve"> кожууна</w:t>
      </w:r>
    </w:p>
    <w:p w:rsidR="006E41C3" w:rsidRDefault="006E41C3">
      <w:pPr>
        <w:shd w:val="clear" w:color="auto" w:fill="FFFFFF"/>
        <w:jc w:val="center"/>
        <w:rPr>
          <w:b/>
          <w:bCs/>
          <w:color w:val="000000"/>
          <w:sz w:val="24"/>
          <w:szCs w:val="24"/>
        </w:rPr>
      </w:pPr>
    </w:p>
    <w:tbl>
      <w:tblPr>
        <w:tblStyle w:val="ae"/>
        <w:tblW w:w="9854" w:type="dxa"/>
        <w:tblLook w:val="04A0" w:firstRow="1" w:lastRow="0" w:firstColumn="1" w:lastColumn="0" w:noHBand="0" w:noVBand="1"/>
      </w:tblPr>
      <w:tblGrid>
        <w:gridCol w:w="540"/>
        <w:gridCol w:w="3542"/>
        <w:gridCol w:w="5772"/>
      </w:tblGrid>
      <w:tr w:rsidR="006E41C3" w:rsidTr="00872A60">
        <w:tc>
          <w:tcPr>
            <w:tcW w:w="540" w:type="dxa"/>
            <w:shd w:val="clear" w:color="auto" w:fill="auto"/>
            <w:vAlign w:val="center"/>
          </w:tcPr>
          <w:p w:rsidR="006E41C3" w:rsidRDefault="00705513">
            <w:pPr>
              <w:spacing w:after="200"/>
              <w:rPr>
                <w:sz w:val="24"/>
                <w:szCs w:val="24"/>
              </w:rPr>
            </w:pPr>
            <w:r>
              <w:rPr>
                <w:color w:val="000000"/>
                <w:sz w:val="24"/>
                <w:szCs w:val="24"/>
              </w:rPr>
              <w:t xml:space="preserve">N </w:t>
            </w:r>
            <w:proofErr w:type="gramStart"/>
            <w:r>
              <w:rPr>
                <w:color w:val="000000"/>
                <w:sz w:val="24"/>
                <w:szCs w:val="24"/>
              </w:rPr>
              <w:t>п</w:t>
            </w:r>
            <w:proofErr w:type="gramEnd"/>
            <w:r>
              <w:rPr>
                <w:color w:val="000000"/>
                <w:sz w:val="24"/>
                <w:szCs w:val="24"/>
              </w:rPr>
              <w:t>/п</w:t>
            </w:r>
          </w:p>
        </w:tc>
        <w:tc>
          <w:tcPr>
            <w:tcW w:w="3542" w:type="dxa"/>
            <w:shd w:val="clear" w:color="auto" w:fill="auto"/>
            <w:vAlign w:val="center"/>
          </w:tcPr>
          <w:p w:rsidR="006E41C3" w:rsidRDefault="00705513">
            <w:pPr>
              <w:spacing w:after="200"/>
              <w:rPr>
                <w:sz w:val="24"/>
                <w:szCs w:val="24"/>
              </w:rPr>
            </w:pPr>
            <w:r>
              <w:rPr>
                <w:color w:val="000000"/>
                <w:sz w:val="24"/>
                <w:szCs w:val="24"/>
              </w:rPr>
              <w:t>Населенный пункт</w:t>
            </w:r>
          </w:p>
        </w:tc>
        <w:tc>
          <w:tcPr>
            <w:tcW w:w="5772" w:type="dxa"/>
            <w:shd w:val="clear" w:color="auto" w:fill="auto"/>
            <w:vAlign w:val="center"/>
          </w:tcPr>
          <w:p w:rsidR="006E41C3" w:rsidRDefault="00705513">
            <w:pPr>
              <w:spacing w:after="200"/>
              <w:rPr>
                <w:sz w:val="24"/>
                <w:szCs w:val="24"/>
              </w:rPr>
            </w:pPr>
            <w:r>
              <w:rPr>
                <w:color w:val="000000"/>
                <w:sz w:val="24"/>
                <w:szCs w:val="24"/>
              </w:rPr>
              <w:t xml:space="preserve">Наименование  </w:t>
            </w:r>
            <w:proofErr w:type="spellStart"/>
            <w:r>
              <w:rPr>
                <w:color w:val="000000"/>
                <w:sz w:val="24"/>
                <w:szCs w:val="24"/>
              </w:rPr>
              <w:t>водоисточника</w:t>
            </w:r>
            <w:proofErr w:type="spellEnd"/>
          </w:p>
        </w:tc>
      </w:tr>
      <w:tr w:rsidR="006E41C3" w:rsidTr="00872A60">
        <w:tc>
          <w:tcPr>
            <w:tcW w:w="540" w:type="dxa"/>
            <w:shd w:val="clear" w:color="auto" w:fill="auto"/>
            <w:vAlign w:val="center"/>
          </w:tcPr>
          <w:p w:rsidR="006E41C3" w:rsidRDefault="00705513" w:rsidP="00872A60">
            <w:pPr>
              <w:spacing w:after="200"/>
              <w:jc w:val="center"/>
              <w:rPr>
                <w:sz w:val="24"/>
                <w:szCs w:val="24"/>
              </w:rPr>
            </w:pPr>
            <w:r>
              <w:rPr>
                <w:color w:val="000000"/>
                <w:sz w:val="24"/>
                <w:szCs w:val="24"/>
              </w:rPr>
              <w:t>1</w:t>
            </w:r>
          </w:p>
        </w:tc>
        <w:tc>
          <w:tcPr>
            <w:tcW w:w="3542" w:type="dxa"/>
            <w:shd w:val="clear" w:color="auto" w:fill="auto"/>
            <w:vAlign w:val="center"/>
          </w:tcPr>
          <w:p w:rsidR="006E41C3" w:rsidRDefault="00705513" w:rsidP="00872A60">
            <w:pPr>
              <w:spacing w:after="200"/>
            </w:pPr>
            <w:r>
              <w:rPr>
                <w:color w:val="000000"/>
                <w:sz w:val="24"/>
                <w:szCs w:val="24"/>
              </w:rPr>
              <w:t xml:space="preserve">с. </w:t>
            </w:r>
            <w:r w:rsidR="00872A60">
              <w:rPr>
                <w:color w:val="000000"/>
                <w:sz w:val="24"/>
                <w:szCs w:val="24"/>
              </w:rPr>
              <w:t>Хут</w:t>
            </w:r>
          </w:p>
        </w:tc>
        <w:tc>
          <w:tcPr>
            <w:tcW w:w="5772" w:type="dxa"/>
            <w:shd w:val="clear" w:color="auto" w:fill="auto"/>
            <w:vAlign w:val="center"/>
          </w:tcPr>
          <w:p w:rsidR="006E41C3" w:rsidRDefault="00006CC8" w:rsidP="00006CC8">
            <w:pPr>
              <w:spacing w:after="200"/>
              <w:rPr>
                <w:sz w:val="24"/>
                <w:szCs w:val="24"/>
              </w:rPr>
            </w:pPr>
            <w:r>
              <w:rPr>
                <w:color w:val="000000"/>
                <w:sz w:val="24"/>
                <w:szCs w:val="24"/>
              </w:rPr>
              <w:t>подъе</w:t>
            </w:r>
            <w:proofErr w:type="gramStart"/>
            <w:r>
              <w:rPr>
                <w:color w:val="000000"/>
                <w:sz w:val="24"/>
                <w:szCs w:val="24"/>
              </w:rPr>
              <w:t>зд с пл</w:t>
            </w:r>
            <w:proofErr w:type="gramEnd"/>
            <w:r>
              <w:rPr>
                <w:color w:val="000000"/>
                <w:sz w:val="24"/>
                <w:szCs w:val="24"/>
              </w:rPr>
              <w:t xml:space="preserve">ощадкой твердым покрытием для установки пожарных автомобилей из естественного водоема, </w:t>
            </w:r>
            <w:r w:rsidR="00872A60">
              <w:rPr>
                <w:color w:val="000000"/>
                <w:sz w:val="24"/>
                <w:szCs w:val="24"/>
              </w:rPr>
              <w:t xml:space="preserve">река </w:t>
            </w:r>
            <w:proofErr w:type="spellStart"/>
            <w:r w:rsidR="00872A60">
              <w:rPr>
                <w:color w:val="000000"/>
                <w:sz w:val="24"/>
                <w:szCs w:val="24"/>
              </w:rPr>
              <w:t>Манас</w:t>
            </w:r>
            <w:proofErr w:type="spellEnd"/>
            <w:r w:rsidR="00705513">
              <w:rPr>
                <w:color w:val="000000"/>
                <w:sz w:val="24"/>
                <w:szCs w:val="24"/>
              </w:rPr>
              <w:t xml:space="preserve"> </w:t>
            </w:r>
          </w:p>
        </w:tc>
      </w:tr>
      <w:tr w:rsidR="006E41C3" w:rsidTr="00872A60">
        <w:tc>
          <w:tcPr>
            <w:tcW w:w="540" w:type="dxa"/>
            <w:shd w:val="clear" w:color="auto" w:fill="auto"/>
            <w:vAlign w:val="center"/>
          </w:tcPr>
          <w:p w:rsidR="006E41C3" w:rsidRDefault="00705513" w:rsidP="00872A60">
            <w:pPr>
              <w:spacing w:after="200"/>
              <w:jc w:val="center"/>
              <w:rPr>
                <w:sz w:val="24"/>
                <w:szCs w:val="24"/>
              </w:rPr>
            </w:pPr>
            <w:r>
              <w:rPr>
                <w:color w:val="000000"/>
                <w:sz w:val="24"/>
                <w:szCs w:val="24"/>
              </w:rPr>
              <w:t>2</w:t>
            </w:r>
          </w:p>
        </w:tc>
        <w:tc>
          <w:tcPr>
            <w:tcW w:w="3542" w:type="dxa"/>
            <w:shd w:val="clear" w:color="auto" w:fill="auto"/>
            <w:vAlign w:val="center"/>
          </w:tcPr>
          <w:p w:rsidR="006E41C3" w:rsidRDefault="00705513" w:rsidP="00872A60">
            <w:pPr>
              <w:spacing w:after="200"/>
            </w:pPr>
            <w:r>
              <w:rPr>
                <w:color w:val="000000"/>
                <w:sz w:val="24"/>
                <w:szCs w:val="24"/>
              </w:rPr>
              <w:t xml:space="preserve">с. </w:t>
            </w:r>
            <w:r w:rsidR="00872A60">
              <w:rPr>
                <w:color w:val="000000"/>
                <w:sz w:val="24"/>
                <w:szCs w:val="24"/>
              </w:rPr>
              <w:t>Севи</w:t>
            </w:r>
          </w:p>
        </w:tc>
        <w:tc>
          <w:tcPr>
            <w:tcW w:w="5772" w:type="dxa"/>
            <w:shd w:val="clear" w:color="auto" w:fill="auto"/>
            <w:vAlign w:val="center"/>
          </w:tcPr>
          <w:p w:rsidR="006E41C3" w:rsidRDefault="00006CC8" w:rsidP="00006CC8">
            <w:pPr>
              <w:spacing w:after="200"/>
              <w:rPr>
                <w:sz w:val="24"/>
                <w:szCs w:val="24"/>
              </w:rPr>
            </w:pPr>
            <w:r>
              <w:rPr>
                <w:color w:val="000000"/>
                <w:sz w:val="24"/>
                <w:szCs w:val="24"/>
              </w:rPr>
              <w:t>подъе</w:t>
            </w:r>
            <w:proofErr w:type="gramStart"/>
            <w:r>
              <w:rPr>
                <w:color w:val="000000"/>
                <w:sz w:val="24"/>
                <w:szCs w:val="24"/>
              </w:rPr>
              <w:t>зд с пл</w:t>
            </w:r>
            <w:proofErr w:type="gramEnd"/>
            <w:r>
              <w:rPr>
                <w:color w:val="000000"/>
                <w:sz w:val="24"/>
                <w:szCs w:val="24"/>
              </w:rPr>
              <w:t>ощадкой твердым покрытием для установки пожарных автомобилей из естественного водоема</w:t>
            </w:r>
            <w:r w:rsidR="00872A60">
              <w:rPr>
                <w:color w:val="000000"/>
                <w:sz w:val="24"/>
                <w:szCs w:val="24"/>
              </w:rPr>
              <w:t>, река Енисей</w:t>
            </w:r>
            <w:r w:rsidR="00705513">
              <w:rPr>
                <w:color w:val="000000"/>
                <w:sz w:val="24"/>
                <w:szCs w:val="24"/>
              </w:rPr>
              <w:t xml:space="preserve"> </w:t>
            </w:r>
          </w:p>
        </w:tc>
      </w:tr>
      <w:tr w:rsidR="006E41C3" w:rsidTr="00872A60">
        <w:tc>
          <w:tcPr>
            <w:tcW w:w="540" w:type="dxa"/>
            <w:shd w:val="clear" w:color="auto" w:fill="auto"/>
            <w:vAlign w:val="center"/>
          </w:tcPr>
          <w:p w:rsidR="006E41C3" w:rsidRDefault="00705513" w:rsidP="00872A60">
            <w:pPr>
              <w:spacing w:after="200"/>
              <w:jc w:val="center"/>
              <w:rPr>
                <w:sz w:val="24"/>
                <w:szCs w:val="24"/>
              </w:rPr>
            </w:pPr>
            <w:r>
              <w:rPr>
                <w:color w:val="000000"/>
                <w:sz w:val="24"/>
                <w:szCs w:val="24"/>
              </w:rPr>
              <w:t>3</w:t>
            </w:r>
          </w:p>
        </w:tc>
        <w:tc>
          <w:tcPr>
            <w:tcW w:w="3542" w:type="dxa"/>
            <w:shd w:val="clear" w:color="auto" w:fill="auto"/>
            <w:vAlign w:val="center"/>
          </w:tcPr>
          <w:p w:rsidR="006E41C3" w:rsidRDefault="00872A60" w:rsidP="00872A60">
            <w:pPr>
              <w:spacing w:after="200"/>
            </w:pPr>
            <w:r>
              <w:rPr>
                <w:color w:val="000000"/>
                <w:sz w:val="24"/>
                <w:szCs w:val="24"/>
              </w:rPr>
              <w:t>г</w:t>
            </w:r>
            <w:r w:rsidR="00705513">
              <w:rPr>
                <w:color w:val="000000"/>
                <w:sz w:val="24"/>
                <w:szCs w:val="24"/>
              </w:rPr>
              <w:t xml:space="preserve">. </w:t>
            </w:r>
            <w:r>
              <w:rPr>
                <w:color w:val="000000"/>
                <w:sz w:val="24"/>
                <w:szCs w:val="24"/>
              </w:rPr>
              <w:t>Туран</w:t>
            </w:r>
          </w:p>
        </w:tc>
        <w:tc>
          <w:tcPr>
            <w:tcW w:w="5772" w:type="dxa"/>
            <w:shd w:val="clear" w:color="auto" w:fill="auto"/>
            <w:vAlign w:val="center"/>
          </w:tcPr>
          <w:p w:rsidR="006E41C3" w:rsidRDefault="00705513" w:rsidP="00872A60">
            <w:pPr>
              <w:spacing w:after="200"/>
              <w:rPr>
                <w:sz w:val="24"/>
                <w:szCs w:val="24"/>
              </w:rPr>
            </w:pPr>
            <w:r>
              <w:rPr>
                <w:color w:val="000000"/>
                <w:sz w:val="24"/>
                <w:szCs w:val="24"/>
              </w:rPr>
              <w:t>Пожарны</w:t>
            </w:r>
            <w:r w:rsidR="00872A60">
              <w:rPr>
                <w:color w:val="000000"/>
                <w:sz w:val="24"/>
                <w:szCs w:val="24"/>
              </w:rPr>
              <w:t>е</w:t>
            </w:r>
            <w:r>
              <w:rPr>
                <w:color w:val="000000"/>
                <w:sz w:val="24"/>
                <w:szCs w:val="24"/>
              </w:rPr>
              <w:t xml:space="preserve"> </w:t>
            </w:r>
            <w:r w:rsidR="00872A60">
              <w:rPr>
                <w:color w:val="000000"/>
                <w:sz w:val="24"/>
                <w:szCs w:val="24"/>
              </w:rPr>
              <w:t xml:space="preserve">водоемы, МБОУ </w:t>
            </w:r>
            <w:proofErr w:type="spellStart"/>
            <w:r w:rsidR="00872A60">
              <w:rPr>
                <w:color w:val="000000"/>
                <w:sz w:val="24"/>
                <w:szCs w:val="24"/>
              </w:rPr>
              <w:t>Туранская</w:t>
            </w:r>
            <w:proofErr w:type="spellEnd"/>
            <w:r w:rsidR="00872A60">
              <w:rPr>
                <w:color w:val="000000"/>
                <w:sz w:val="24"/>
                <w:szCs w:val="24"/>
              </w:rPr>
              <w:t xml:space="preserve"> СОШ </w:t>
            </w:r>
            <w:r w:rsidR="00AB4922">
              <w:rPr>
                <w:color w:val="000000"/>
                <w:sz w:val="24"/>
                <w:szCs w:val="24"/>
              </w:rPr>
              <w:t>№</w:t>
            </w:r>
            <w:r w:rsidR="00872A60">
              <w:rPr>
                <w:color w:val="000000"/>
                <w:sz w:val="24"/>
                <w:szCs w:val="24"/>
              </w:rPr>
              <w:t xml:space="preserve">1, МБОУ </w:t>
            </w:r>
            <w:proofErr w:type="spellStart"/>
            <w:r w:rsidR="00872A60">
              <w:rPr>
                <w:color w:val="000000"/>
                <w:sz w:val="24"/>
                <w:szCs w:val="24"/>
              </w:rPr>
              <w:t>Туранская</w:t>
            </w:r>
            <w:proofErr w:type="spellEnd"/>
            <w:r w:rsidR="00872A60">
              <w:rPr>
                <w:color w:val="000000"/>
                <w:sz w:val="24"/>
                <w:szCs w:val="24"/>
              </w:rPr>
              <w:t xml:space="preserve"> СОШ №2, ГБУЗ РТ «Пий-Хемская ЦКБ», АЗС «ТТК». Пожарный пирс. </w:t>
            </w:r>
          </w:p>
        </w:tc>
      </w:tr>
      <w:tr w:rsidR="006E41C3" w:rsidTr="00872A60">
        <w:tc>
          <w:tcPr>
            <w:tcW w:w="540" w:type="dxa"/>
            <w:shd w:val="clear" w:color="auto" w:fill="auto"/>
            <w:vAlign w:val="center"/>
          </w:tcPr>
          <w:p w:rsidR="006E41C3" w:rsidRDefault="00705513" w:rsidP="00872A60">
            <w:pPr>
              <w:spacing w:after="200"/>
              <w:jc w:val="center"/>
              <w:rPr>
                <w:sz w:val="24"/>
                <w:szCs w:val="24"/>
              </w:rPr>
            </w:pPr>
            <w:r>
              <w:rPr>
                <w:color w:val="000000"/>
                <w:sz w:val="24"/>
                <w:szCs w:val="24"/>
              </w:rPr>
              <w:t>4</w:t>
            </w:r>
          </w:p>
        </w:tc>
        <w:tc>
          <w:tcPr>
            <w:tcW w:w="3542" w:type="dxa"/>
            <w:shd w:val="clear" w:color="auto" w:fill="auto"/>
            <w:vAlign w:val="center"/>
          </w:tcPr>
          <w:p w:rsidR="006E41C3" w:rsidRDefault="00705513" w:rsidP="00872A60">
            <w:pPr>
              <w:spacing w:after="200"/>
            </w:pPr>
            <w:r>
              <w:rPr>
                <w:color w:val="000000"/>
                <w:sz w:val="24"/>
                <w:szCs w:val="24"/>
              </w:rPr>
              <w:t xml:space="preserve">с. </w:t>
            </w:r>
            <w:proofErr w:type="spellStart"/>
            <w:r w:rsidR="00872A60">
              <w:rPr>
                <w:color w:val="000000"/>
                <w:sz w:val="24"/>
                <w:szCs w:val="24"/>
              </w:rPr>
              <w:t>Аржаан</w:t>
            </w:r>
            <w:proofErr w:type="spellEnd"/>
          </w:p>
        </w:tc>
        <w:tc>
          <w:tcPr>
            <w:tcW w:w="5772" w:type="dxa"/>
            <w:shd w:val="clear" w:color="auto" w:fill="auto"/>
            <w:vAlign w:val="center"/>
          </w:tcPr>
          <w:p w:rsidR="006E41C3" w:rsidRPr="00872A60" w:rsidRDefault="00872A60">
            <w:pPr>
              <w:spacing w:after="200"/>
              <w:rPr>
                <w:sz w:val="24"/>
                <w:szCs w:val="24"/>
              </w:rPr>
            </w:pPr>
            <w:r w:rsidRPr="00872A60">
              <w:rPr>
                <w:sz w:val="24"/>
                <w:szCs w:val="24"/>
              </w:rPr>
              <w:t>Глубинные насосы для заправки пожарных автомашин</w:t>
            </w:r>
            <w:r>
              <w:rPr>
                <w:sz w:val="24"/>
                <w:szCs w:val="24"/>
              </w:rPr>
              <w:t>.</w:t>
            </w:r>
          </w:p>
        </w:tc>
      </w:tr>
      <w:tr w:rsidR="00872A60" w:rsidTr="00872A60">
        <w:tc>
          <w:tcPr>
            <w:tcW w:w="540" w:type="dxa"/>
            <w:shd w:val="clear" w:color="auto" w:fill="auto"/>
          </w:tcPr>
          <w:p w:rsidR="00872A60" w:rsidRPr="00872A60" w:rsidRDefault="00872A60">
            <w:pPr>
              <w:jc w:val="center"/>
              <w:rPr>
                <w:bCs/>
                <w:color w:val="000000"/>
                <w:sz w:val="24"/>
                <w:szCs w:val="24"/>
              </w:rPr>
            </w:pPr>
            <w:r w:rsidRPr="00872A60">
              <w:rPr>
                <w:bCs/>
                <w:color w:val="000000"/>
                <w:sz w:val="24"/>
                <w:szCs w:val="24"/>
              </w:rPr>
              <w:t>5</w:t>
            </w:r>
          </w:p>
        </w:tc>
        <w:tc>
          <w:tcPr>
            <w:tcW w:w="3542" w:type="dxa"/>
            <w:shd w:val="clear" w:color="auto" w:fill="auto"/>
            <w:vAlign w:val="center"/>
          </w:tcPr>
          <w:p w:rsidR="00872A60" w:rsidRDefault="00872A60" w:rsidP="00872A60">
            <w:pPr>
              <w:spacing w:after="200"/>
            </w:pPr>
            <w:r>
              <w:rPr>
                <w:color w:val="000000"/>
                <w:sz w:val="24"/>
                <w:szCs w:val="24"/>
              </w:rPr>
              <w:t>с. Тарлаг</w:t>
            </w:r>
          </w:p>
        </w:tc>
        <w:tc>
          <w:tcPr>
            <w:tcW w:w="5772" w:type="dxa"/>
            <w:shd w:val="clear" w:color="auto" w:fill="auto"/>
            <w:vAlign w:val="center"/>
          </w:tcPr>
          <w:p w:rsidR="00872A60" w:rsidRPr="00872A60" w:rsidRDefault="00872A60" w:rsidP="00E279EE">
            <w:pPr>
              <w:spacing w:after="200"/>
              <w:rPr>
                <w:sz w:val="24"/>
                <w:szCs w:val="24"/>
              </w:rPr>
            </w:pPr>
            <w:r w:rsidRPr="00872A60">
              <w:rPr>
                <w:sz w:val="24"/>
                <w:szCs w:val="24"/>
              </w:rPr>
              <w:t>Глубинные насосы для заправки пожарных автомашин</w:t>
            </w:r>
            <w:r>
              <w:rPr>
                <w:sz w:val="24"/>
                <w:szCs w:val="24"/>
              </w:rPr>
              <w:t>.</w:t>
            </w:r>
          </w:p>
        </w:tc>
      </w:tr>
      <w:tr w:rsidR="00872A60" w:rsidTr="003F6BB7">
        <w:tc>
          <w:tcPr>
            <w:tcW w:w="540" w:type="dxa"/>
            <w:shd w:val="clear" w:color="auto" w:fill="auto"/>
          </w:tcPr>
          <w:p w:rsidR="00872A60" w:rsidRPr="00872A60" w:rsidRDefault="00872A60">
            <w:pPr>
              <w:jc w:val="center"/>
              <w:rPr>
                <w:bCs/>
                <w:color w:val="000000"/>
                <w:sz w:val="24"/>
                <w:szCs w:val="24"/>
              </w:rPr>
            </w:pPr>
            <w:r w:rsidRPr="00872A60">
              <w:rPr>
                <w:bCs/>
                <w:color w:val="000000"/>
                <w:sz w:val="24"/>
                <w:szCs w:val="24"/>
              </w:rPr>
              <w:t>6</w:t>
            </w:r>
          </w:p>
        </w:tc>
        <w:tc>
          <w:tcPr>
            <w:tcW w:w="3542" w:type="dxa"/>
            <w:shd w:val="clear" w:color="auto" w:fill="auto"/>
            <w:vAlign w:val="center"/>
          </w:tcPr>
          <w:p w:rsidR="00872A60" w:rsidRDefault="00872A60" w:rsidP="00872A60">
            <w:pPr>
              <w:spacing w:after="200"/>
            </w:pPr>
            <w:r>
              <w:rPr>
                <w:color w:val="000000"/>
                <w:sz w:val="24"/>
                <w:szCs w:val="24"/>
              </w:rPr>
              <w:t>с. Хадын</w:t>
            </w:r>
          </w:p>
        </w:tc>
        <w:tc>
          <w:tcPr>
            <w:tcW w:w="5772" w:type="dxa"/>
            <w:shd w:val="clear" w:color="auto" w:fill="auto"/>
            <w:vAlign w:val="center"/>
          </w:tcPr>
          <w:p w:rsidR="00872A60" w:rsidRPr="00872A60" w:rsidRDefault="00872A60" w:rsidP="00E279EE">
            <w:pPr>
              <w:spacing w:after="200"/>
              <w:rPr>
                <w:sz w:val="24"/>
                <w:szCs w:val="24"/>
              </w:rPr>
            </w:pPr>
            <w:r w:rsidRPr="00872A60">
              <w:rPr>
                <w:sz w:val="24"/>
                <w:szCs w:val="24"/>
              </w:rPr>
              <w:t>Глубинные насосы для заправки пожарных автомашин</w:t>
            </w:r>
            <w:r>
              <w:rPr>
                <w:sz w:val="24"/>
                <w:szCs w:val="24"/>
              </w:rPr>
              <w:t>.</w:t>
            </w:r>
          </w:p>
        </w:tc>
      </w:tr>
      <w:tr w:rsidR="00872A60" w:rsidTr="00336643">
        <w:tc>
          <w:tcPr>
            <w:tcW w:w="540" w:type="dxa"/>
            <w:shd w:val="clear" w:color="auto" w:fill="auto"/>
          </w:tcPr>
          <w:p w:rsidR="00872A60" w:rsidRPr="00872A60" w:rsidRDefault="00872A60">
            <w:pPr>
              <w:jc w:val="center"/>
              <w:rPr>
                <w:bCs/>
                <w:color w:val="000000"/>
                <w:sz w:val="24"/>
                <w:szCs w:val="24"/>
              </w:rPr>
            </w:pPr>
            <w:r w:rsidRPr="00872A60">
              <w:rPr>
                <w:bCs/>
                <w:color w:val="000000"/>
                <w:sz w:val="24"/>
                <w:szCs w:val="24"/>
              </w:rPr>
              <w:t>7</w:t>
            </w:r>
          </w:p>
        </w:tc>
        <w:tc>
          <w:tcPr>
            <w:tcW w:w="3542" w:type="dxa"/>
            <w:shd w:val="clear" w:color="auto" w:fill="auto"/>
            <w:vAlign w:val="center"/>
          </w:tcPr>
          <w:p w:rsidR="00872A60" w:rsidRDefault="00872A60" w:rsidP="00872A60">
            <w:pPr>
              <w:spacing w:after="200"/>
            </w:pPr>
            <w:r>
              <w:rPr>
                <w:color w:val="000000"/>
                <w:sz w:val="24"/>
                <w:szCs w:val="24"/>
              </w:rPr>
              <w:t>с. Сесерлиг</w:t>
            </w:r>
          </w:p>
        </w:tc>
        <w:tc>
          <w:tcPr>
            <w:tcW w:w="5772" w:type="dxa"/>
            <w:shd w:val="clear" w:color="auto" w:fill="auto"/>
            <w:vAlign w:val="center"/>
          </w:tcPr>
          <w:p w:rsidR="00872A60" w:rsidRPr="00872A60" w:rsidRDefault="00872A60" w:rsidP="00E279EE">
            <w:pPr>
              <w:spacing w:after="200"/>
              <w:rPr>
                <w:sz w:val="24"/>
                <w:szCs w:val="24"/>
              </w:rPr>
            </w:pPr>
            <w:r w:rsidRPr="00872A60">
              <w:rPr>
                <w:sz w:val="24"/>
                <w:szCs w:val="24"/>
              </w:rPr>
              <w:t>Глубинные насосы для заправки пожарных автомашин</w:t>
            </w:r>
            <w:r>
              <w:rPr>
                <w:sz w:val="24"/>
                <w:szCs w:val="24"/>
              </w:rPr>
              <w:t>.</w:t>
            </w:r>
          </w:p>
        </w:tc>
      </w:tr>
      <w:tr w:rsidR="00872A60" w:rsidTr="00336643">
        <w:tc>
          <w:tcPr>
            <w:tcW w:w="540" w:type="dxa"/>
            <w:shd w:val="clear" w:color="auto" w:fill="auto"/>
          </w:tcPr>
          <w:p w:rsidR="00872A60" w:rsidRPr="00872A60" w:rsidRDefault="00872A60">
            <w:pPr>
              <w:jc w:val="center"/>
              <w:rPr>
                <w:bCs/>
                <w:color w:val="000000"/>
                <w:sz w:val="24"/>
                <w:szCs w:val="24"/>
              </w:rPr>
            </w:pPr>
            <w:r>
              <w:rPr>
                <w:bCs/>
                <w:color w:val="000000"/>
                <w:sz w:val="24"/>
                <w:szCs w:val="24"/>
              </w:rPr>
              <w:t>8</w:t>
            </w:r>
          </w:p>
        </w:tc>
        <w:tc>
          <w:tcPr>
            <w:tcW w:w="3542" w:type="dxa"/>
            <w:shd w:val="clear" w:color="auto" w:fill="auto"/>
            <w:vAlign w:val="center"/>
          </w:tcPr>
          <w:p w:rsidR="00872A60" w:rsidRDefault="00872A60" w:rsidP="00872A60">
            <w:pPr>
              <w:spacing w:after="200"/>
              <w:rPr>
                <w:color w:val="000000"/>
                <w:sz w:val="24"/>
                <w:szCs w:val="24"/>
              </w:rPr>
            </w:pPr>
            <w:r>
              <w:rPr>
                <w:color w:val="000000"/>
                <w:sz w:val="24"/>
                <w:szCs w:val="24"/>
              </w:rPr>
              <w:t>с. Суш</w:t>
            </w:r>
          </w:p>
        </w:tc>
        <w:tc>
          <w:tcPr>
            <w:tcW w:w="5772" w:type="dxa"/>
            <w:shd w:val="clear" w:color="auto" w:fill="auto"/>
            <w:vAlign w:val="center"/>
          </w:tcPr>
          <w:p w:rsidR="00872A60" w:rsidRPr="00872A60" w:rsidRDefault="00872A60" w:rsidP="00E279EE">
            <w:pPr>
              <w:spacing w:after="200"/>
              <w:rPr>
                <w:sz w:val="24"/>
                <w:szCs w:val="24"/>
              </w:rPr>
            </w:pPr>
            <w:r w:rsidRPr="00872A60">
              <w:rPr>
                <w:sz w:val="24"/>
                <w:szCs w:val="24"/>
              </w:rPr>
              <w:t>Глубинные насосы для заправки пожарных автомашин</w:t>
            </w:r>
            <w:r>
              <w:rPr>
                <w:sz w:val="24"/>
                <w:szCs w:val="24"/>
              </w:rPr>
              <w:t>, пожарный пирс река Уюк.</w:t>
            </w:r>
          </w:p>
        </w:tc>
      </w:tr>
      <w:tr w:rsidR="00872A60" w:rsidTr="00336643">
        <w:tc>
          <w:tcPr>
            <w:tcW w:w="540" w:type="dxa"/>
            <w:shd w:val="clear" w:color="auto" w:fill="auto"/>
          </w:tcPr>
          <w:p w:rsidR="00872A60" w:rsidRDefault="00872A60">
            <w:pPr>
              <w:jc w:val="center"/>
              <w:rPr>
                <w:bCs/>
                <w:color w:val="000000"/>
                <w:sz w:val="24"/>
                <w:szCs w:val="24"/>
              </w:rPr>
            </w:pPr>
            <w:r>
              <w:rPr>
                <w:bCs/>
                <w:color w:val="000000"/>
                <w:sz w:val="24"/>
                <w:szCs w:val="24"/>
              </w:rPr>
              <w:t>9</w:t>
            </w:r>
          </w:p>
        </w:tc>
        <w:tc>
          <w:tcPr>
            <w:tcW w:w="3542" w:type="dxa"/>
            <w:shd w:val="clear" w:color="auto" w:fill="auto"/>
            <w:vAlign w:val="center"/>
          </w:tcPr>
          <w:p w:rsidR="00872A60" w:rsidRDefault="00872A60" w:rsidP="00872A60">
            <w:pPr>
              <w:spacing w:after="200"/>
              <w:rPr>
                <w:color w:val="000000"/>
                <w:sz w:val="24"/>
                <w:szCs w:val="24"/>
              </w:rPr>
            </w:pPr>
            <w:r>
              <w:rPr>
                <w:color w:val="000000"/>
                <w:sz w:val="24"/>
                <w:szCs w:val="24"/>
              </w:rPr>
              <w:t>с. Уюк</w:t>
            </w:r>
          </w:p>
        </w:tc>
        <w:tc>
          <w:tcPr>
            <w:tcW w:w="5772" w:type="dxa"/>
            <w:shd w:val="clear" w:color="auto" w:fill="auto"/>
            <w:vAlign w:val="center"/>
          </w:tcPr>
          <w:p w:rsidR="00872A60" w:rsidRPr="00872A60" w:rsidRDefault="00872A60" w:rsidP="00E279EE">
            <w:pPr>
              <w:spacing w:after="200"/>
              <w:rPr>
                <w:sz w:val="24"/>
                <w:szCs w:val="24"/>
              </w:rPr>
            </w:pPr>
            <w:r w:rsidRPr="00872A60">
              <w:rPr>
                <w:sz w:val="24"/>
                <w:szCs w:val="24"/>
              </w:rPr>
              <w:t>Глубинные насосы для заправки пожарных автомашин</w:t>
            </w:r>
            <w:r>
              <w:rPr>
                <w:sz w:val="24"/>
                <w:szCs w:val="24"/>
              </w:rPr>
              <w:t>, пожарный пирс река Уюк.</w:t>
            </w:r>
          </w:p>
        </w:tc>
      </w:tr>
    </w:tbl>
    <w:p w:rsidR="006E41C3" w:rsidRDefault="006E41C3">
      <w:pPr>
        <w:shd w:val="clear" w:color="auto" w:fill="FFFFFF"/>
        <w:jc w:val="center"/>
        <w:rPr>
          <w:b/>
          <w:bCs/>
          <w:color w:val="000000"/>
          <w:sz w:val="24"/>
          <w:szCs w:val="24"/>
        </w:rPr>
      </w:pPr>
    </w:p>
    <w:p w:rsidR="006E41C3" w:rsidRDefault="006E41C3">
      <w:pPr>
        <w:shd w:val="clear" w:color="auto" w:fill="FFFFFF"/>
        <w:jc w:val="center"/>
        <w:rPr>
          <w:b/>
          <w:bCs/>
          <w:color w:val="000000"/>
          <w:sz w:val="24"/>
          <w:szCs w:val="24"/>
        </w:rPr>
      </w:pPr>
    </w:p>
    <w:p w:rsidR="006E41C3" w:rsidRDefault="006E41C3">
      <w:pPr>
        <w:shd w:val="clear" w:color="auto" w:fill="FFFFFF"/>
        <w:jc w:val="center"/>
        <w:rPr>
          <w:b/>
          <w:bCs/>
          <w:color w:val="000000"/>
          <w:sz w:val="24"/>
          <w:szCs w:val="24"/>
        </w:rPr>
      </w:pPr>
    </w:p>
    <w:p w:rsidR="006E41C3" w:rsidRDefault="006E41C3">
      <w:pPr>
        <w:shd w:val="clear" w:color="auto" w:fill="FFFFFF"/>
        <w:jc w:val="center"/>
        <w:rPr>
          <w:b/>
          <w:bCs/>
          <w:color w:val="000000"/>
          <w:sz w:val="24"/>
          <w:szCs w:val="24"/>
        </w:rPr>
      </w:pPr>
    </w:p>
    <w:p w:rsidR="006E41C3" w:rsidRDefault="006E41C3">
      <w:pPr>
        <w:shd w:val="clear" w:color="auto" w:fill="FFFFFF"/>
        <w:jc w:val="center"/>
        <w:rPr>
          <w:sz w:val="24"/>
          <w:szCs w:val="24"/>
        </w:rPr>
      </w:pPr>
    </w:p>
    <w:p w:rsidR="006E41C3" w:rsidRDefault="00705513">
      <w:pPr>
        <w:shd w:val="clear" w:color="auto" w:fill="FFFFFF"/>
        <w:jc w:val="center"/>
        <w:rPr>
          <w:sz w:val="24"/>
          <w:szCs w:val="24"/>
        </w:rPr>
      </w:pPr>
      <w:r>
        <w:rPr>
          <w:sz w:val="24"/>
          <w:szCs w:val="24"/>
        </w:rPr>
        <w:t> </w:t>
      </w:r>
    </w:p>
    <w:p w:rsidR="006E41C3" w:rsidRDefault="00705513">
      <w:pPr>
        <w:shd w:val="clear" w:color="auto" w:fill="FFFFFF"/>
        <w:ind w:firstLine="480"/>
        <w:rPr>
          <w:sz w:val="24"/>
          <w:szCs w:val="24"/>
        </w:rPr>
      </w:pPr>
      <w:r>
        <w:rPr>
          <w:sz w:val="24"/>
          <w:szCs w:val="24"/>
        </w:rPr>
        <w:t> </w:t>
      </w:r>
    </w:p>
    <w:p w:rsidR="006E41C3" w:rsidRDefault="006E41C3"/>
    <w:sectPr w:rsidR="006E41C3">
      <w:headerReference w:type="default" r:id="rId9"/>
      <w:pgSz w:w="11906" w:h="16838"/>
      <w:pgMar w:top="766" w:right="1134" w:bottom="1531"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53" w:rsidRDefault="00162453">
      <w:r>
        <w:separator/>
      </w:r>
    </w:p>
  </w:endnote>
  <w:endnote w:type="continuationSeparator" w:id="0">
    <w:p w:rsidR="00162453" w:rsidRDefault="0016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53" w:rsidRDefault="00162453">
      <w:r>
        <w:separator/>
      </w:r>
    </w:p>
  </w:footnote>
  <w:footnote w:type="continuationSeparator" w:id="0">
    <w:p w:rsidR="00162453" w:rsidRDefault="0016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C3" w:rsidRDefault="00705513">
    <w:pPr>
      <w:pStyle w:val="aa"/>
      <w:ind w:right="360"/>
    </w:pPr>
    <w:r>
      <w:rPr>
        <w:noProof/>
      </w:rPr>
      <mc:AlternateContent>
        <mc:Choice Requires="wps">
          <w:drawing>
            <wp:anchor distT="0" distB="0" distL="0" distR="0" simplePos="0" relativeHeight="5" behindDoc="1" locked="0" layoutInCell="1" allowOverlap="1">
              <wp:simplePos x="0" y="0"/>
              <wp:positionH relativeFrom="margin">
                <wp:align>right</wp:align>
              </wp:positionH>
              <wp:positionV relativeFrom="paragraph">
                <wp:posOffset>635</wp:posOffset>
              </wp:positionV>
              <wp:extent cx="64770" cy="146050"/>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6E41C3" w:rsidRDefault="00705513">
                          <w:pPr>
                            <w:pStyle w:val="aa"/>
                          </w:pPr>
                          <w:r>
                            <w:rPr>
                              <w:rStyle w:val="a4"/>
                            </w:rPr>
                            <w:fldChar w:fldCharType="begin"/>
                          </w:r>
                          <w:r>
                            <w:rPr>
                              <w:rStyle w:val="a4"/>
                            </w:rPr>
                            <w:instrText>PAGE</w:instrText>
                          </w:r>
                          <w:r>
                            <w:rPr>
                              <w:rStyle w:val="a4"/>
                            </w:rPr>
                            <w:fldChar w:fldCharType="separate"/>
                          </w:r>
                          <w:r w:rsidR="00DF5EFB">
                            <w:rPr>
                              <w:rStyle w:val="a4"/>
                              <w:noProof/>
                            </w:rPr>
                            <w:t>7</w:t>
                          </w:r>
                          <w:r>
                            <w:rPr>
                              <w:rStyle w:val="a4"/>
                            </w:rPr>
                            <w:fldChar w:fldCharType="end"/>
                          </w:r>
                        </w:p>
                      </w:txbxContent>
                    </wps:txbx>
                    <wps:bodyPr lIns="0" tIns="0" rIns="0" bIns="0">
                      <a:spAutoFit/>
                    </wps:bodyPr>
                  </wps:wsp>
                </a:graphicData>
              </a:graphic>
            </wp:anchor>
          </w:drawing>
        </mc:Choice>
        <mc:Fallback>
          <w:pict>
            <v:rect id="Врезка1" o:spid="_x0000_s1026" style="position:absolute;margin-left:-46.1pt;margin-top:.05pt;width:5.1pt;height:11.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" filled="f" stroked="f">
              <v:textbox style="mso-fit-shape-to-text:t" inset="0,0,0,0">
                <w:txbxContent>
                  <w:p w:rsidR="006E41C3" w:rsidRDefault="00705513">
                    <w:pPr>
                      <w:pStyle w:val="aa"/>
                    </w:pPr>
                    <w:r>
                      <w:rPr>
                        <w:rStyle w:val="a4"/>
                      </w:rPr>
                      <w:fldChar w:fldCharType="begin"/>
                    </w:r>
                    <w:r>
                      <w:rPr>
                        <w:rStyle w:val="a4"/>
                      </w:rPr>
                      <w:instrText>PAGE</w:instrText>
                    </w:r>
                    <w:r>
                      <w:rPr>
                        <w:rStyle w:val="a4"/>
                      </w:rPr>
                      <w:fldChar w:fldCharType="separate"/>
                    </w:r>
                    <w:r w:rsidR="00DF5EFB">
                      <w:rPr>
                        <w:rStyle w:val="a4"/>
                        <w:noProof/>
                      </w:rPr>
                      <w:t>7</w:t>
                    </w:r>
                    <w:r>
                      <w:rPr>
                        <w:rStyle w:val="a4"/>
                      </w:rP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5143"/>
    <w:multiLevelType w:val="multilevel"/>
    <w:tmpl w:val="890CF9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A8B588C"/>
    <w:multiLevelType w:val="multilevel"/>
    <w:tmpl w:val="671042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C3"/>
    <w:rsid w:val="00006CC8"/>
    <w:rsid w:val="00162453"/>
    <w:rsid w:val="001D50E9"/>
    <w:rsid w:val="001F49A7"/>
    <w:rsid w:val="00270324"/>
    <w:rsid w:val="00354BD4"/>
    <w:rsid w:val="006E41C3"/>
    <w:rsid w:val="00705513"/>
    <w:rsid w:val="00872A60"/>
    <w:rsid w:val="00A64685"/>
    <w:rsid w:val="00AB4922"/>
    <w:rsid w:val="00DF5E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header"/>
    <w:basedOn w:val="a"/>
    <w:rsid w:val="00824981"/>
    <w:pPr>
      <w:tabs>
        <w:tab w:val="center" w:pos="4677"/>
        <w:tab w:val="right" w:pos="9355"/>
      </w:tabs>
    </w:pPr>
  </w:style>
  <w:style w:type="paragraph" w:styleId="ab">
    <w:name w:val="Normal (Web)"/>
    <w:basedOn w:val="a"/>
    <w:uiPriority w:val="99"/>
    <w:qFormat/>
    <w:rsid w:val="00824981"/>
    <w:pPr>
      <w:spacing w:before="30" w:after="30"/>
    </w:pPr>
    <w:rPr>
      <w:rFonts w:ascii="Arial" w:hAnsi="Arial" w:cs="Arial"/>
      <w:color w:val="332E2D"/>
      <w:spacing w:val="2"/>
      <w:sz w:val="24"/>
      <w:szCs w:val="24"/>
    </w:rPr>
  </w:style>
  <w:style w:type="paragraph" w:styleId="ac">
    <w:name w:val="List Paragraph"/>
    <w:basedOn w:val="a"/>
    <w:uiPriority w:val="34"/>
    <w:qFormat/>
    <w:rsid w:val="00F30A96"/>
    <w:pPr>
      <w:ind w:left="720"/>
      <w:contextualSpacing/>
    </w:pPr>
  </w:style>
  <w:style w:type="paragraph" w:customStyle="1" w:styleId="ad">
    <w:name w:val="Содержимое врезки"/>
    <w:basedOn w:val="a"/>
    <w:qFormat/>
  </w:style>
  <w:style w:type="table" w:styleId="ae">
    <w:name w:val="Table Grid"/>
    <w:basedOn w:val="a1"/>
    <w:uiPriority w:val="39"/>
    <w:rsid w:val="00F30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header"/>
    <w:basedOn w:val="a"/>
    <w:rsid w:val="00824981"/>
    <w:pPr>
      <w:tabs>
        <w:tab w:val="center" w:pos="4677"/>
        <w:tab w:val="right" w:pos="9355"/>
      </w:tabs>
    </w:pPr>
  </w:style>
  <w:style w:type="paragraph" w:styleId="ab">
    <w:name w:val="Normal (Web)"/>
    <w:basedOn w:val="a"/>
    <w:uiPriority w:val="99"/>
    <w:qFormat/>
    <w:rsid w:val="00824981"/>
    <w:pPr>
      <w:spacing w:before="30" w:after="30"/>
    </w:pPr>
    <w:rPr>
      <w:rFonts w:ascii="Arial" w:hAnsi="Arial" w:cs="Arial"/>
      <w:color w:val="332E2D"/>
      <w:spacing w:val="2"/>
      <w:sz w:val="24"/>
      <w:szCs w:val="24"/>
    </w:rPr>
  </w:style>
  <w:style w:type="paragraph" w:styleId="ac">
    <w:name w:val="List Paragraph"/>
    <w:basedOn w:val="a"/>
    <w:uiPriority w:val="34"/>
    <w:qFormat/>
    <w:rsid w:val="00F30A96"/>
    <w:pPr>
      <w:ind w:left="720"/>
      <w:contextualSpacing/>
    </w:pPr>
  </w:style>
  <w:style w:type="paragraph" w:customStyle="1" w:styleId="ad">
    <w:name w:val="Содержимое врезки"/>
    <w:basedOn w:val="a"/>
    <w:qFormat/>
  </w:style>
  <w:style w:type="table" w:styleId="ae">
    <w:name w:val="Table Grid"/>
    <w:basedOn w:val="a1"/>
    <w:uiPriority w:val="39"/>
    <w:rsid w:val="00F30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8DAC-D9FC-4C0C-AAC3-B08EDA09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user</cp:lastModifiedBy>
  <cp:revision>7</cp:revision>
  <cp:lastPrinted>2022-02-22T09:22:00Z</cp:lastPrinted>
  <dcterms:created xsi:type="dcterms:W3CDTF">2022-02-11T05:13:00Z</dcterms:created>
  <dcterms:modified xsi:type="dcterms:W3CDTF">2024-03-22T03:57:00Z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